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19" w:rsidRDefault="00134219" w:rsidP="00134219">
      <w:pPr>
        <w:pStyle w:val="Heading2"/>
        <w:jc w:val="left"/>
        <w:rPr>
          <w:rFonts w:ascii="Times New Roman" w:hAnsi="Times New Roman"/>
          <w:lang w:val="en-CA" w:eastAsia="zh-HK"/>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38100</wp:posOffset>
            </wp:positionV>
            <wp:extent cx="933450" cy="962025"/>
            <wp:effectExtent l="0" t="0" r="0" b="9525"/>
            <wp:wrapTight wrapText="bothSides">
              <wp:wrapPolygon edited="0">
                <wp:start x="0" y="0"/>
                <wp:lineTo x="0" y="21386"/>
                <wp:lineTo x="21159" y="21386"/>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pic:spPr>
                </pic:pic>
              </a:graphicData>
            </a:graphic>
            <wp14:sizeRelH relativeFrom="page">
              <wp14:pctWidth>0</wp14:pctWidth>
            </wp14:sizeRelH>
            <wp14:sizeRelV relativeFrom="page">
              <wp14:pctHeight>0</wp14:pctHeight>
            </wp14:sizeRelV>
          </wp:anchor>
        </w:drawing>
      </w:r>
    </w:p>
    <w:p w:rsidR="00134219" w:rsidRDefault="00134219" w:rsidP="00134219">
      <w:pPr>
        <w:pStyle w:val="Heading2"/>
        <w:jc w:val="left"/>
        <w:rPr>
          <w:rFonts w:ascii="Times New Roman" w:hAnsi="Times New Roman"/>
          <w:sz w:val="32"/>
          <w:szCs w:val="32"/>
          <w:lang w:val="en-CA" w:eastAsia="zh-HK"/>
        </w:rPr>
      </w:pPr>
      <w:r>
        <w:rPr>
          <w:rFonts w:ascii="Times New Roman" w:hAnsi="Times New Roman"/>
          <w:sz w:val="32"/>
          <w:szCs w:val="32"/>
          <w:lang w:val="en-CA" w:eastAsia="zh-HK"/>
        </w:rPr>
        <w:br/>
        <w:t xml:space="preserve">   TORONTO ARTISTIC ORCHID ASSOCIATION</w:t>
      </w:r>
    </w:p>
    <w:p w:rsidR="00134219" w:rsidRDefault="00134219" w:rsidP="00134219">
      <w:pPr>
        <w:pStyle w:val="Title"/>
        <w:jc w:val="left"/>
        <w:rPr>
          <w:sz w:val="36"/>
          <w:szCs w:val="36"/>
          <w:lang w:val="en-CA" w:eastAsia="zh-HK"/>
        </w:rPr>
      </w:pPr>
      <w:r>
        <w:rPr>
          <w:lang w:val="en-CA" w:eastAsia="zh-HK"/>
        </w:rPr>
        <w:t xml:space="preserve">                                      </w:t>
      </w:r>
      <w:r>
        <w:rPr>
          <w:rFonts w:ascii="MS Gothic" w:eastAsia="MS Gothic" w:hAnsi="MS Gothic" w:cs="MS Gothic" w:hint="eastAsia"/>
          <w:sz w:val="32"/>
          <w:szCs w:val="32"/>
          <w:lang w:val="en-CA" w:eastAsia="zh-HK"/>
        </w:rPr>
        <w:t>多倫多蘭藝會</w:t>
      </w:r>
    </w:p>
    <w:p w:rsidR="00134219" w:rsidRDefault="00134219" w:rsidP="00134219">
      <w:pPr>
        <w:rPr>
          <w:lang w:val="en-CA" w:eastAsia="zh-HK"/>
        </w:rPr>
      </w:pPr>
    </w:p>
    <w:p w:rsidR="00134219" w:rsidRDefault="00134219" w:rsidP="00134219">
      <w:pPr>
        <w:rPr>
          <w:sz w:val="28"/>
          <w:szCs w:val="28"/>
          <w:lang w:val="en-CA" w:eastAsia="zh-HK"/>
        </w:rPr>
      </w:pPr>
    </w:p>
    <w:p w:rsidR="00134219" w:rsidRDefault="00134219" w:rsidP="00134219">
      <w:pPr>
        <w:jc w:val="center"/>
        <w:rPr>
          <w:b/>
          <w:i/>
          <w:sz w:val="48"/>
          <w:szCs w:val="48"/>
          <w:lang w:val="en-CA" w:eastAsia="zh-HK"/>
        </w:rPr>
      </w:pPr>
      <w:r>
        <w:rPr>
          <w:b/>
          <w:i/>
          <w:sz w:val="48"/>
          <w:szCs w:val="48"/>
          <w:lang w:val="en-CA" w:eastAsia="zh-HK"/>
        </w:rPr>
        <w:t>Orchid Show 2020</w:t>
      </w:r>
    </w:p>
    <w:p w:rsidR="00134219" w:rsidRDefault="00134219" w:rsidP="00134219">
      <w:pPr>
        <w:jc w:val="center"/>
        <w:rPr>
          <w:b/>
          <w:i/>
          <w:sz w:val="48"/>
          <w:szCs w:val="48"/>
          <w:lang w:val="en-CA" w:eastAsia="zh-HK"/>
        </w:rPr>
      </w:pPr>
    </w:p>
    <w:p w:rsidR="00134219" w:rsidRDefault="00134219" w:rsidP="00134219">
      <w:pPr>
        <w:jc w:val="center"/>
        <w:rPr>
          <w:b/>
          <w:lang w:val="en-CA" w:eastAsia="zh-HK"/>
        </w:rPr>
      </w:pPr>
    </w:p>
    <w:p w:rsidR="00134219" w:rsidRDefault="00134219" w:rsidP="00134219">
      <w:pPr>
        <w:jc w:val="center"/>
        <w:rPr>
          <w:b/>
          <w:sz w:val="28"/>
          <w:szCs w:val="28"/>
          <w:lang w:val="en-CA" w:eastAsia="zh-HK"/>
        </w:rPr>
      </w:pPr>
      <w:r>
        <w:rPr>
          <w:b/>
          <w:sz w:val="28"/>
          <w:szCs w:val="28"/>
          <w:lang w:val="en-CA" w:eastAsia="zh-HK"/>
        </w:rPr>
        <w:t>Show open to the public</w:t>
      </w:r>
    </w:p>
    <w:p w:rsidR="00134219" w:rsidRDefault="00134219" w:rsidP="00134219">
      <w:pPr>
        <w:jc w:val="center"/>
        <w:rPr>
          <w:b/>
          <w:lang w:val="en-CA" w:eastAsia="zh-HK"/>
        </w:rPr>
      </w:pPr>
    </w:p>
    <w:p w:rsidR="00134219" w:rsidRDefault="00134219" w:rsidP="00134219">
      <w:pPr>
        <w:pStyle w:val="Heading6"/>
        <w:tabs>
          <w:tab w:val="left" w:pos="2880"/>
          <w:tab w:val="left" w:pos="5760"/>
        </w:tabs>
        <w:jc w:val="left"/>
        <w:rPr>
          <w:rFonts w:ascii="Times New Roman" w:hAnsi="Times New Roman"/>
          <w:lang w:val="en-CA" w:eastAsia="zh-HK"/>
        </w:rPr>
      </w:pPr>
      <w:r>
        <w:rPr>
          <w:rFonts w:ascii="Times New Roman" w:hAnsi="Times New Roman"/>
          <w:lang w:val="en-CA" w:eastAsia="zh-HK"/>
        </w:rPr>
        <w:tab/>
        <w:t>Saturday   April 18</w:t>
      </w:r>
      <w:r>
        <w:rPr>
          <w:rFonts w:ascii="Times New Roman" w:hAnsi="Times New Roman"/>
          <w:lang w:val="en-CA" w:eastAsia="zh-HK"/>
        </w:rPr>
        <w:tab/>
        <w:t>11:00 am – 5:00 pm</w:t>
      </w:r>
    </w:p>
    <w:p w:rsidR="00134219" w:rsidRDefault="00134219" w:rsidP="00134219">
      <w:pPr>
        <w:tabs>
          <w:tab w:val="left" w:pos="2880"/>
          <w:tab w:val="left" w:pos="5760"/>
        </w:tabs>
        <w:rPr>
          <w:sz w:val="28"/>
          <w:szCs w:val="28"/>
          <w:lang w:val="en-CA" w:eastAsia="zh-HK"/>
        </w:rPr>
      </w:pPr>
      <w:r>
        <w:rPr>
          <w:lang w:val="en-CA" w:eastAsia="zh-HK"/>
        </w:rPr>
        <w:tab/>
      </w:r>
      <w:r>
        <w:rPr>
          <w:sz w:val="28"/>
          <w:szCs w:val="28"/>
          <w:lang w:val="en-CA" w:eastAsia="zh-HK"/>
        </w:rPr>
        <w:t>Sunday     April 19</w:t>
      </w:r>
      <w:r>
        <w:rPr>
          <w:sz w:val="28"/>
          <w:szCs w:val="28"/>
          <w:lang w:val="en-CA" w:eastAsia="zh-HK"/>
        </w:rPr>
        <w:tab/>
        <w:t>10:00 am – 5:00 pm</w:t>
      </w:r>
    </w:p>
    <w:p w:rsidR="00134219" w:rsidRDefault="00134219" w:rsidP="00134219">
      <w:pPr>
        <w:pStyle w:val="Heading6"/>
        <w:jc w:val="left"/>
        <w:rPr>
          <w:rFonts w:ascii="Times New Roman" w:hAnsi="Times New Roman"/>
          <w:lang w:val="en-CA" w:eastAsia="zh-HK"/>
        </w:rPr>
      </w:pPr>
    </w:p>
    <w:p w:rsidR="00134219" w:rsidRDefault="00134219" w:rsidP="00134219">
      <w:pPr>
        <w:pStyle w:val="Heading6"/>
        <w:tabs>
          <w:tab w:val="left" w:pos="5220"/>
        </w:tabs>
        <w:rPr>
          <w:rFonts w:ascii="Times New Roman" w:hAnsi="Times New Roman"/>
          <w:lang w:val="en-CA" w:eastAsia="zh-HK"/>
        </w:rPr>
      </w:pPr>
      <w:r>
        <w:rPr>
          <w:rFonts w:ascii="Times New Roman" w:hAnsi="Times New Roman"/>
          <w:lang w:val="en-CA" w:eastAsia="zh-HK"/>
        </w:rPr>
        <w:t xml:space="preserve">Photographers only:  </w:t>
      </w:r>
      <w:r>
        <w:rPr>
          <w:rFonts w:ascii="Times New Roman" w:hAnsi="Times New Roman"/>
          <w:noProof/>
          <w:lang w:val="en-CA" w:eastAsia="zh-HK"/>
        </w:rPr>
        <w:t>Saturday  5</w:t>
      </w:r>
      <w:r>
        <w:rPr>
          <w:rFonts w:ascii="Times New Roman" w:hAnsi="Times New Roman"/>
          <w:lang w:val="en-CA" w:eastAsia="zh-HK"/>
        </w:rPr>
        <w:t xml:space="preserve"> - 7 pm </w:t>
      </w:r>
    </w:p>
    <w:p w:rsidR="00134219" w:rsidRDefault="00134219" w:rsidP="00134219">
      <w:pPr>
        <w:pStyle w:val="Heading6"/>
        <w:tabs>
          <w:tab w:val="left" w:pos="5580"/>
        </w:tabs>
        <w:jc w:val="left"/>
        <w:rPr>
          <w:rFonts w:ascii="Times New Roman" w:hAnsi="Times New Roman"/>
          <w:lang w:val="en-CA" w:eastAsia="zh-HK"/>
        </w:rPr>
      </w:pPr>
      <w:r>
        <w:rPr>
          <w:rFonts w:ascii="Times New Roman" w:hAnsi="Times New Roman"/>
          <w:lang w:val="en-CA" w:eastAsia="zh-HK"/>
        </w:rPr>
        <w:t xml:space="preserve">                                </w:t>
      </w:r>
      <w:r>
        <w:rPr>
          <w:rFonts w:ascii="Times New Roman" w:hAnsi="Times New Roman"/>
          <w:lang w:val="en-CA" w:eastAsia="zh-HK"/>
        </w:rPr>
        <w:tab/>
        <w:t>Sunday    8 - 10 am</w:t>
      </w:r>
    </w:p>
    <w:p w:rsidR="00134219" w:rsidRDefault="00134219" w:rsidP="00134219">
      <w:pPr>
        <w:jc w:val="center"/>
        <w:rPr>
          <w:sz w:val="28"/>
          <w:szCs w:val="28"/>
          <w:lang w:val="en-CA" w:eastAsia="zh-HK"/>
        </w:rPr>
      </w:pPr>
    </w:p>
    <w:p w:rsidR="00134219" w:rsidRDefault="00134219" w:rsidP="00134219">
      <w:pPr>
        <w:jc w:val="center"/>
        <w:rPr>
          <w:sz w:val="28"/>
          <w:szCs w:val="28"/>
          <w:lang w:val="en-CA" w:eastAsia="zh-HK"/>
        </w:rPr>
      </w:pPr>
      <w:r>
        <w:rPr>
          <w:sz w:val="28"/>
          <w:szCs w:val="28"/>
          <w:lang w:val="en-CA" w:eastAsia="zh-HK"/>
        </w:rPr>
        <w:t>Centre for Immigrant and Community Services</w:t>
      </w:r>
    </w:p>
    <w:p w:rsidR="00134219" w:rsidRDefault="00134219" w:rsidP="00134219">
      <w:pPr>
        <w:jc w:val="center"/>
        <w:rPr>
          <w:sz w:val="28"/>
          <w:szCs w:val="28"/>
          <w:lang w:val="en-CA" w:eastAsia="zh-HK"/>
        </w:rPr>
      </w:pPr>
      <w:r>
        <w:rPr>
          <w:sz w:val="28"/>
          <w:szCs w:val="28"/>
          <w:lang w:val="en-CA" w:eastAsia="zh-HK"/>
        </w:rPr>
        <w:t>2330 Midland Avenue</w:t>
      </w:r>
      <w:r>
        <w:rPr>
          <w:sz w:val="28"/>
          <w:szCs w:val="28"/>
          <w:lang w:val="en-CA" w:eastAsia="zh-HK"/>
        </w:rPr>
        <w:br/>
        <w:t>Toronto, Ontario</w:t>
      </w:r>
    </w:p>
    <w:p w:rsidR="00134219" w:rsidRDefault="00134219" w:rsidP="00134219">
      <w:pPr>
        <w:jc w:val="center"/>
        <w:rPr>
          <w:sz w:val="28"/>
          <w:szCs w:val="28"/>
          <w:lang w:val="en-CA" w:eastAsia="zh-HK"/>
        </w:rPr>
      </w:pPr>
      <w:r>
        <w:rPr>
          <w:sz w:val="28"/>
          <w:szCs w:val="28"/>
          <w:lang w:val="en-CA" w:eastAsia="zh-HK"/>
        </w:rPr>
        <w:t>M1S 5G5</w:t>
      </w:r>
    </w:p>
    <w:p w:rsidR="00134219" w:rsidRDefault="00134219" w:rsidP="00134219">
      <w:pPr>
        <w:pStyle w:val="Heading6"/>
        <w:rPr>
          <w:rFonts w:ascii="Times New Roman" w:hAnsi="Times New Roman"/>
          <w:lang w:val="en-CA" w:eastAsia="zh-HK"/>
        </w:rPr>
      </w:pPr>
    </w:p>
    <w:p w:rsidR="00134219" w:rsidRDefault="00134219" w:rsidP="00134219">
      <w:pPr>
        <w:jc w:val="center"/>
        <w:rPr>
          <w:lang w:val="en-CA" w:eastAsia="zh-HK"/>
        </w:rPr>
      </w:pPr>
    </w:p>
    <w:p w:rsidR="00134219" w:rsidRDefault="00134219" w:rsidP="00134219">
      <w:pPr>
        <w:jc w:val="center"/>
        <w:rPr>
          <w:b/>
          <w:sz w:val="28"/>
          <w:szCs w:val="28"/>
          <w:u w:val="single"/>
          <w:lang w:val="en-CA" w:eastAsia="zh-HK"/>
        </w:rPr>
      </w:pPr>
      <w:r>
        <w:rPr>
          <w:b/>
          <w:sz w:val="28"/>
          <w:szCs w:val="28"/>
          <w:u w:val="single"/>
          <w:lang w:val="en-CA" w:eastAsia="zh-HK"/>
        </w:rPr>
        <w:t>Schedule of Events</w:t>
      </w:r>
    </w:p>
    <w:p w:rsidR="00134219" w:rsidRDefault="00134219" w:rsidP="00134219">
      <w:pPr>
        <w:jc w:val="center"/>
        <w:rPr>
          <w:szCs w:val="24"/>
          <w:lang w:val="en-CA" w:eastAsia="zh-HK"/>
        </w:rPr>
      </w:pPr>
    </w:p>
    <w:p w:rsidR="00134219" w:rsidRDefault="00134219" w:rsidP="00134219">
      <w:pPr>
        <w:tabs>
          <w:tab w:val="left" w:pos="720"/>
        </w:tabs>
        <w:rPr>
          <w:b/>
          <w:sz w:val="24"/>
          <w:szCs w:val="24"/>
          <w:u w:val="single"/>
          <w:lang w:val="en-CA" w:eastAsia="zh-HK"/>
        </w:rPr>
      </w:pPr>
      <w:r>
        <w:rPr>
          <w:sz w:val="24"/>
          <w:szCs w:val="24"/>
          <w:lang w:val="en-CA" w:eastAsia="zh-HK"/>
        </w:rPr>
        <w:tab/>
      </w:r>
      <w:r>
        <w:rPr>
          <w:b/>
          <w:sz w:val="24"/>
          <w:szCs w:val="24"/>
          <w:u w:val="single"/>
          <w:lang w:val="en-CA" w:eastAsia="zh-HK"/>
        </w:rPr>
        <w:t>Friday, April 17, 2020</w:t>
      </w:r>
    </w:p>
    <w:p w:rsidR="00134219" w:rsidRDefault="00134219" w:rsidP="00134219">
      <w:pPr>
        <w:tabs>
          <w:tab w:val="left" w:pos="720"/>
        </w:tabs>
        <w:rPr>
          <w:sz w:val="24"/>
          <w:szCs w:val="24"/>
          <w:lang w:val="en-CA" w:eastAsia="zh-HK"/>
        </w:rPr>
      </w:pPr>
    </w:p>
    <w:p w:rsidR="00134219" w:rsidRDefault="00134219" w:rsidP="00134219">
      <w:pPr>
        <w:tabs>
          <w:tab w:val="left" w:pos="720"/>
        </w:tabs>
        <w:rPr>
          <w:sz w:val="24"/>
          <w:szCs w:val="24"/>
          <w:lang w:val="en-CA" w:eastAsia="zh-HK"/>
        </w:rPr>
      </w:pPr>
      <w:r>
        <w:rPr>
          <w:sz w:val="24"/>
          <w:szCs w:val="24"/>
          <w:lang w:val="en-CA" w:eastAsia="zh-HK"/>
        </w:rPr>
        <w:tab/>
        <w:t>Show set-up and plant registration:  11:00 am – 6:00 pm</w:t>
      </w:r>
    </w:p>
    <w:p w:rsidR="00134219" w:rsidRDefault="00134219" w:rsidP="00134219">
      <w:pPr>
        <w:ind w:left="720"/>
        <w:jc w:val="both"/>
        <w:rPr>
          <w:sz w:val="24"/>
          <w:szCs w:val="24"/>
          <w:lang w:val="en-CA" w:eastAsia="zh-HK"/>
        </w:rPr>
      </w:pPr>
      <w:r>
        <w:rPr>
          <w:sz w:val="24"/>
          <w:szCs w:val="24"/>
          <w:lang w:val="en-CA" w:eastAsia="zh-HK"/>
        </w:rPr>
        <w:t>Due to the policy of the Centre for Immigrant and Community Services, the Centre will be closed at 8:00 pm.  All plants to be judged must be registered either on-line or with a hard copy by 6:00 pm Friday.  Late entries may be exhibited but will not be judged.</w:t>
      </w:r>
    </w:p>
    <w:p w:rsidR="00134219" w:rsidRDefault="00134219" w:rsidP="00134219">
      <w:pPr>
        <w:ind w:left="720"/>
        <w:rPr>
          <w:sz w:val="24"/>
          <w:szCs w:val="24"/>
          <w:lang w:val="en-CA" w:eastAsia="zh-HK"/>
        </w:rPr>
      </w:pPr>
    </w:p>
    <w:p w:rsidR="00134219" w:rsidRDefault="00134219" w:rsidP="00134219">
      <w:pPr>
        <w:ind w:left="720"/>
        <w:rPr>
          <w:b/>
          <w:sz w:val="24"/>
          <w:szCs w:val="24"/>
          <w:u w:val="single"/>
          <w:lang w:val="en-CA" w:eastAsia="zh-HK"/>
        </w:rPr>
      </w:pPr>
      <w:r>
        <w:rPr>
          <w:b/>
          <w:sz w:val="24"/>
          <w:szCs w:val="24"/>
          <w:u w:val="single"/>
          <w:lang w:val="en-CA" w:eastAsia="zh-HK"/>
        </w:rPr>
        <w:t>Saturday, April 18, 2020</w:t>
      </w:r>
    </w:p>
    <w:p w:rsidR="00134219" w:rsidRDefault="00134219" w:rsidP="00134219">
      <w:pPr>
        <w:tabs>
          <w:tab w:val="left" w:pos="4320"/>
        </w:tabs>
        <w:rPr>
          <w:sz w:val="24"/>
          <w:szCs w:val="24"/>
          <w:lang w:val="en-CA" w:eastAsia="zh-HK"/>
        </w:rPr>
      </w:pPr>
      <w:r>
        <w:rPr>
          <w:sz w:val="24"/>
          <w:szCs w:val="24"/>
          <w:lang w:val="en-CA" w:eastAsia="zh-HK"/>
        </w:rPr>
        <w:tab/>
      </w:r>
    </w:p>
    <w:tbl>
      <w:tblPr>
        <w:tblStyle w:val="TableGrid"/>
        <w:tblW w:w="0" w:type="auto"/>
        <w:tblInd w:w="720" w:type="dxa"/>
        <w:tblLayout w:type="fixed"/>
        <w:tblLook w:val="04A0" w:firstRow="1" w:lastRow="0" w:firstColumn="1" w:lastColumn="0" w:noHBand="0" w:noVBand="1"/>
      </w:tblPr>
      <w:tblGrid>
        <w:gridCol w:w="3888"/>
        <w:gridCol w:w="1170"/>
        <w:gridCol w:w="336"/>
        <w:gridCol w:w="4376"/>
      </w:tblGrid>
      <w:tr w:rsidR="00134219" w:rsidTr="00134219">
        <w:tc>
          <w:tcPr>
            <w:tcW w:w="3888" w:type="dxa"/>
            <w:tcBorders>
              <w:top w:val="nil"/>
              <w:left w:val="nil"/>
              <w:bottom w:val="nil"/>
              <w:right w:val="nil"/>
            </w:tcBorders>
            <w:hideMark/>
          </w:tcPr>
          <w:p w:rsidR="00134219" w:rsidRDefault="00134219">
            <w:pPr>
              <w:tabs>
                <w:tab w:val="left" w:pos="4320"/>
              </w:tabs>
              <w:rPr>
                <w:noProof/>
                <w:sz w:val="24"/>
                <w:szCs w:val="24"/>
                <w:lang w:val="en-CA" w:eastAsia="zh-HK"/>
              </w:rPr>
            </w:pPr>
            <w:r>
              <w:rPr>
                <w:noProof/>
                <w:sz w:val="24"/>
                <w:szCs w:val="24"/>
                <w:lang w:val="en-CA" w:eastAsia="zh-HK"/>
              </w:rPr>
              <w:t>Judges and clerks breakfast</w:t>
            </w:r>
          </w:p>
        </w:tc>
        <w:tc>
          <w:tcPr>
            <w:tcW w:w="1170" w:type="dxa"/>
            <w:tcBorders>
              <w:top w:val="nil"/>
              <w:left w:val="nil"/>
              <w:bottom w:val="nil"/>
              <w:right w:val="nil"/>
            </w:tcBorders>
            <w:hideMark/>
          </w:tcPr>
          <w:p w:rsidR="00134219" w:rsidRDefault="00134219">
            <w:pPr>
              <w:tabs>
                <w:tab w:val="left" w:pos="4320"/>
              </w:tabs>
              <w:rPr>
                <w:noProof/>
                <w:sz w:val="24"/>
                <w:szCs w:val="24"/>
                <w:lang w:val="en-CA" w:eastAsia="zh-HK"/>
              </w:rPr>
            </w:pPr>
            <w:r>
              <w:rPr>
                <w:noProof/>
                <w:sz w:val="24"/>
                <w:szCs w:val="24"/>
                <w:lang w:val="en-CA" w:eastAsia="zh-HK"/>
              </w:rPr>
              <w:t>7:30  am</w:t>
            </w:r>
          </w:p>
        </w:tc>
        <w:tc>
          <w:tcPr>
            <w:tcW w:w="33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w:t>
            </w:r>
          </w:p>
        </w:tc>
        <w:tc>
          <w:tcPr>
            <w:tcW w:w="4376" w:type="dxa"/>
            <w:tcBorders>
              <w:top w:val="nil"/>
              <w:left w:val="nil"/>
              <w:bottom w:val="nil"/>
              <w:right w:val="nil"/>
            </w:tcBorders>
            <w:hideMark/>
          </w:tcPr>
          <w:p w:rsidR="00134219" w:rsidRDefault="00134219">
            <w:pPr>
              <w:tabs>
                <w:tab w:val="left" w:pos="4320"/>
              </w:tabs>
              <w:rPr>
                <w:noProof/>
                <w:sz w:val="24"/>
                <w:szCs w:val="24"/>
                <w:lang w:val="en-CA" w:eastAsia="zh-HK"/>
              </w:rPr>
            </w:pPr>
            <w:r>
              <w:rPr>
                <w:noProof/>
                <w:sz w:val="24"/>
                <w:szCs w:val="24"/>
                <w:lang w:val="en-CA" w:eastAsia="zh-HK"/>
              </w:rPr>
              <w:t>8:00  am</w:t>
            </w:r>
          </w:p>
        </w:tc>
      </w:tr>
      <w:tr w:rsidR="00134219" w:rsidTr="00134219">
        <w:tc>
          <w:tcPr>
            <w:tcW w:w="3888" w:type="dxa"/>
            <w:tcBorders>
              <w:top w:val="nil"/>
              <w:left w:val="nil"/>
              <w:bottom w:val="nil"/>
              <w:right w:val="nil"/>
            </w:tcBorders>
            <w:hideMark/>
          </w:tcPr>
          <w:p w:rsidR="00134219" w:rsidRDefault="00134219">
            <w:pPr>
              <w:tabs>
                <w:tab w:val="left" w:pos="4320"/>
              </w:tabs>
              <w:rPr>
                <w:noProof/>
                <w:sz w:val="24"/>
                <w:szCs w:val="24"/>
                <w:lang w:val="en-CA" w:eastAsia="zh-HK"/>
              </w:rPr>
            </w:pPr>
            <w:r>
              <w:rPr>
                <w:noProof/>
                <w:sz w:val="24"/>
                <w:szCs w:val="24"/>
                <w:lang w:val="en-CA" w:eastAsia="zh-HK"/>
              </w:rPr>
              <w:t>Ribbon &amp; A.O.S. judging</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8:00 am</w:t>
            </w:r>
          </w:p>
        </w:tc>
        <w:tc>
          <w:tcPr>
            <w:tcW w:w="33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w:t>
            </w:r>
          </w:p>
        </w:tc>
        <w:tc>
          <w:tcPr>
            <w:tcW w:w="437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11:00 am</w:t>
            </w:r>
          </w:p>
        </w:tc>
      </w:tr>
      <w:tr w:rsidR="00134219" w:rsidTr="00134219">
        <w:tc>
          <w:tcPr>
            <w:tcW w:w="388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Show open to the public</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11:00 am</w:t>
            </w:r>
          </w:p>
        </w:tc>
        <w:tc>
          <w:tcPr>
            <w:tcW w:w="33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w:t>
            </w:r>
          </w:p>
        </w:tc>
        <w:tc>
          <w:tcPr>
            <w:tcW w:w="437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5:00 pm</w:t>
            </w:r>
          </w:p>
        </w:tc>
      </w:tr>
      <w:tr w:rsidR="00134219" w:rsidTr="00134219">
        <w:tc>
          <w:tcPr>
            <w:tcW w:w="388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Photographers only</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5:00 pm</w:t>
            </w:r>
          </w:p>
        </w:tc>
        <w:tc>
          <w:tcPr>
            <w:tcW w:w="336" w:type="dxa"/>
            <w:tcBorders>
              <w:top w:val="nil"/>
              <w:left w:val="nil"/>
              <w:bottom w:val="nil"/>
              <w:right w:val="nil"/>
            </w:tcBorders>
            <w:hideMark/>
          </w:tcPr>
          <w:p w:rsidR="00134219" w:rsidRDefault="00134219">
            <w:pPr>
              <w:tabs>
                <w:tab w:val="left" w:pos="4320"/>
              </w:tabs>
              <w:jc w:val="both"/>
              <w:rPr>
                <w:sz w:val="24"/>
                <w:szCs w:val="24"/>
                <w:lang w:val="en-CA" w:eastAsia="zh-HK"/>
              </w:rPr>
            </w:pPr>
            <w:r>
              <w:rPr>
                <w:sz w:val="24"/>
                <w:szCs w:val="24"/>
                <w:lang w:val="en-CA" w:eastAsia="zh-HK"/>
              </w:rPr>
              <w:t>–</w:t>
            </w:r>
          </w:p>
        </w:tc>
        <w:tc>
          <w:tcPr>
            <w:tcW w:w="4376"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7:00 pm</w:t>
            </w:r>
          </w:p>
        </w:tc>
      </w:tr>
    </w:tbl>
    <w:p w:rsidR="00134219" w:rsidRDefault="00134219" w:rsidP="00134219">
      <w:pPr>
        <w:tabs>
          <w:tab w:val="left" w:pos="4320"/>
        </w:tabs>
        <w:ind w:left="720"/>
        <w:rPr>
          <w:sz w:val="24"/>
          <w:szCs w:val="24"/>
          <w:lang w:val="en-CA" w:eastAsia="zh-HK"/>
        </w:rPr>
      </w:pPr>
    </w:p>
    <w:p w:rsidR="00134219" w:rsidRDefault="00134219" w:rsidP="00134219">
      <w:pPr>
        <w:ind w:left="720"/>
        <w:rPr>
          <w:sz w:val="24"/>
          <w:szCs w:val="24"/>
          <w:lang w:val="en-CA" w:eastAsia="zh-HK"/>
        </w:rPr>
      </w:pPr>
    </w:p>
    <w:p w:rsidR="00134219" w:rsidRDefault="00134219" w:rsidP="00134219">
      <w:pPr>
        <w:ind w:firstLine="720"/>
        <w:rPr>
          <w:b/>
          <w:sz w:val="24"/>
          <w:szCs w:val="24"/>
          <w:u w:val="single"/>
          <w:lang w:val="en-CA" w:eastAsia="zh-HK"/>
        </w:rPr>
      </w:pPr>
      <w:r>
        <w:rPr>
          <w:b/>
          <w:sz w:val="24"/>
          <w:szCs w:val="24"/>
          <w:u w:val="single"/>
          <w:lang w:val="en-CA" w:eastAsia="zh-HK"/>
        </w:rPr>
        <w:t>Sunday, April 19, 2020</w:t>
      </w:r>
    </w:p>
    <w:p w:rsidR="00134219" w:rsidRDefault="00134219" w:rsidP="00134219">
      <w:pPr>
        <w:ind w:left="720"/>
        <w:rPr>
          <w:sz w:val="24"/>
          <w:szCs w:val="24"/>
          <w:lang w:val="en-CA" w:eastAsia="zh-HK"/>
        </w:rPr>
      </w:pPr>
    </w:p>
    <w:tbl>
      <w:tblPr>
        <w:tblStyle w:val="TableGrid"/>
        <w:tblW w:w="0" w:type="auto"/>
        <w:tblInd w:w="720" w:type="dxa"/>
        <w:tblLayout w:type="fixed"/>
        <w:tblLook w:val="04A0" w:firstRow="1" w:lastRow="0" w:firstColumn="1" w:lastColumn="0" w:noHBand="0" w:noVBand="1"/>
      </w:tblPr>
      <w:tblGrid>
        <w:gridCol w:w="3888"/>
        <w:gridCol w:w="1170"/>
        <w:gridCol w:w="318"/>
        <w:gridCol w:w="1302"/>
      </w:tblGrid>
      <w:tr w:rsidR="00134219" w:rsidTr="00134219">
        <w:tc>
          <w:tcPr>
            <w:tcW w:w="388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Photographers only</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8:00 am</w:t>
            </w:r>
          </w:p>
        </w:tc>
        <w:tc>
          <w:tcPr>
            <w:tcW w:w="31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w:t>
            </w:r>
          </w:p>
        </w:tc>
        <w:tc>
          <w:tcPr>
            <w:tcW w:w="1302"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10:00 am</w:t>
            </w:r>
          </w:p>
        </w:tc>
      </w:tr>
      <w:tr w:rsidR="00134219" w:rsidTr="00134219">
        <w:tc>
          <w:tcPr>
            <w:tcW w:w="388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lastRenderedPageBreak/>
              <w:t>Show open to the public</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10:00 am</w:t>
            </w:r>
          </w:p>
        </w:tc>
        <w:tc>
          <w:tcPr>
            <w:tcW w:w="31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w:t>
            </w:r>
          </w:p>
        </w:tc>
        <w:tc>
          <w:tcPr>
            <w:tcW w:w="1302"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5:00 pm</w:t>
            </w:r>
          </w:p>
        </w:tc>
      </w:tr>
      <w:tr w:rsidR="00134219" w:rsidTr="00134219">
        <w:tc>
          <w:tcPr>
            <w:tcW w:w="3888"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Show tear-down starts at</w:t>
            </w:r>
          </w:p>
        </w:tc>
        <w:tc>
          <w:tcPr>
            <w:tcW w:w="1170" w:type="dxa"/>
            <w:tcBorders>
              <w:top w:val="nil"/>
              <w:left w:val="nil"/>
              <w:bottom w:val="nil"/>
              <w:right w:val="nil"/>
            </w:tcBorders>
            <w:hideMark/>
          </w:tcPr>
          <w:p w:rsidR="00134219" w:rsidRDefault="00134219">
            <w:pPr>
              <w:tabs>
                <w:tab w:val="left" w:pos="4320"/>
              </w:tabs>
              <w:rPr>
                <w:sz w:val="24"/>
                <w:szCs w:val="24"/>
                <w:lang w:val="en-CA" w:eastAsia="zh-HK"/>
              </w:rPr>
            </w:pPr>
            <w:r>
              <w:rPr>
                <w:sz w:val="24"/>
                <w:szCs w:val="24"/>
                <w:lang w:val="en-CA" w:eastAsia="zh-HK"/>
              </w:rPr>
              <w:t>5:15 pm</w:t>
            </w:r>
          </w:p>
        </w:tc>
        <w:tc>
          <w:tcPr>
            <w:tcW w:w="318" w:type="dxa"/>
            <w:tcBorders>
              <w:top w:val="nil"/>
              <w:left w:val="nil"/>
              <w:bottom w:val="nil"/>
              <w:right w:val="nil"/>
            </w:tcBorders>
          </w:tcPr>
          <w:p w:rsidR="00134219" w:rsidRDefault="00134219">
            <w:pPr>
              <w:tabs>
                <w:tab w:val="left" w:pos="4320"/>
              </w:tabs>
              <w:rPr>
                <w:sz w:val="24"/>
                <w:szCs w:val="24"/>
                <w:lang w:val="en-CA" w:eastAsia="zh-HK"/>
              </w:rPr>
            </w:pPr>
          </w:p>
        </w:tc>
        <w:tc>
          <w:tcPr>
            <w:tcW w:w="1302" w:type="dxa"/>
            <w:tcBorders>
              <w:top w:val="nil"/>
              <w:left w:val="nil"/>
              <w:bottom w:val="nil"/>
              <w:right w:val="nil"/>
            </w:tcBorders>
          </w:tcPr>
          <w:p w:rsidR="00134219" w:rsidRDefault="00134219">
            <w:pPr>
              <w:tabs>
                <w:tab w:val="left" w:pos="4320"/>
              </w:tabs>
              <w:rPr>
                <w:sz w:val="24"/>
                <w:szCs w:val="24"/>
                <w:lang w:val="en-CA" w:eastAsia="zh-HK"/>
              </w:rPr>
            </w:pPr>
          </w:p>
        </w:tc>
      </w:tr>
    </w:tbl>
    <w:p w:rsidR="00134219" w:rsidRDefault="00134219" w:rsidP="00134219">
      <w:pPr>
        <w:ind w:left="720"/>
        <w:rPr>
          <w:sz w:val="24"/>
          <w:szCs w:val="24"/>
          <w:lang w:val="en-CA" w:eastAsia="zh-HK"/>
        </w:rPr>
      </w:pPr>
    </w:p>
    <w:p w:rsidR="00134219" w:rsidRDefault="00134219" w:rsidP="00134219">
      <w:pPr>
        <w:ind w:left="720"/>
        <w:rPr>
          <w:sz w:val="24"/>
          <w:szCs w:val="24"/>
          <w:lang w:val="en-CA" w:eastAsia="zh-HK"/>
        </w:rPr>
      </w:pPr>
    </w:p>
    <w:p w:rsidR="00134219" w:rsidRDefault="00134219" w:rsidP="00134219">
      <w:pPr>
        <w:jc w:val="center"/>
        <w:rPr>
          <w:lang w:val="en-CA" w:eastAsia="zh-HK"/>
        </w:rPr>
      </w:pPr>
    </w:p>
    <w:p w:rsidR="00134219" w:rsidRDefault="00134219" w:rsidP="00134219">
      <w:pPr>
        <w:rPr>
          <w:lang w:val="en-CA" w:eastAsia="zh-HK"/>
        </w:rPr>
      </w:pPr>
    </w:p>
    <w:p w:rsidR="00134219" w:rsidRDefault="00134219" w:rsidP="00134219">
      <w:pPr>
        <w:pStyle w:val="BodyText"/>
        <w:rPr>
          <w:b/>
          <w:sz w:val="26"/>
          <w:szCs w:val="26"/>
          <w:lang w:val="en-CA" w:eastAsia="zh-HK"/>
        </w:rPr>
      </w:pPr>
    </w:p>
    <w:p w:rsidR="00134219" w:rsidRDefault="00134219" w:rsidP="00134219">
      <w:pPr>
        <w:pStyle w:val="BodyText"/>
        <w:tabs>
          <w:tab w:val="left" w:pos="360"/>
        </w:tabs>
        <w:jc w:val="left"/>
        <w:rPr>
          <w:b/>
          <w:sz w:val="26"/>
          <w:szCs w:val="26"/>
          <w:u w:val="single"/>
          <w:lang w:val="en-CA" w:eastAsia="zh-HK"/>
        </w:rPr>
      </w:pPr>
      <w:r>
        <w:rPr>
          <w:b/>
          <w:sz w:val="26"/>
          <w:szCs w:val="26"/>
          <w:lang w:val="en-CA" w:eastAsia="zh-HK"/>
        </w:rPr>
        <w:tab/>
      </w:r>
      <w:r>
        <w:rPr>
          <w:b/>
          <w:sz w:val="26"/>
          <w:szCs w:val="26"/>
          <w:u w:val="single"/>
          <w:lang w:val="en-CA" w:eastAsia="zh-HK"/>
        </w:rPr>
        <w:t>SHOW RULES AND REGULATIONS</w:t>
      </w:r>
    </w:p>
    <w:p w:rsidR="00134219" w:rsidRDefault="00134219" w:rsidP="00134219">
      <w:pPr>
        <w:pStyle w:val="BodyText"/>
        <w:tabs>
          <w:tab w:val="left" w:pos="360"/>
        </w:tabs>
        <w:jc w:val="left"/>
        <w:rPr>
          <w:b/>
          <w:sz w:val="26"/>
          <w:szCs w:val="26"/>
          <w:u w:val="single"/>
          <w:lang w:val="en-CA" w:eastAsia="zh-HK"/>
        </w:rPr>
      </w:pPr>
    </w:p>
    <w:p w:rsidR="00134219" w:rsidRDefault="00134219" w:rsidP="00134219">
      <w:pPr>
        <w:pStyle w:val="BodyText"/>
        <w:numPr>
          <w:ilvl w:val="0"/>
          <w:numId w:val="1"/>
        </w:numPr>
        <w:tabs>
          <w:tab w:val="left" w:pos="360"/>
        </w:tabs>
        <w:ind w:left="900" w:hanging="540"/>
        <w:jc w:val="both"/>
        <w:rPr>
          <w:sz w:val="26"/>
          <w:szCs w:val="26"/>
          <w:lang w:val="en-CA" w:eastAsia="zh-HK"/>
        </w:rPr>
      </w:pPr>
      <w:r>
        <w:rPr>
          <w:lang w:val="en-CA" w:eastAsia="zh-HK"/>
        </w:rPr>
        <w:t>The 19</w:t>
      </w:r>
      <w:r>
        <w:rPr>
          <w:vertAlign w:val="superscript"/>
          <w:lang w:val="en-CA" w:eastAsia="zh-HK"/>
        </w:rPr>
        <w:t>th</w:t>
      </w:r>
      <w:r>
        <w:rPr>
          <w:lang w:val="en-CA" w:eastAsia="zh-HK"/>
        </w:rPr>
        <w:t xml:space="preserve"> annual orchid show organized by the Toronto Artistic Orchid Association will be held from Saturday, April 18 to Sunday, April 19, 2020 at the Multi-Purpose Hall of the Centre for Immigrant and Community Services at 2330 Midland Avenue, Toronto, Ontario.</w:t>
      </w:r>
    </w:p>
    <w:p w:rsidR="00134219" w:rsidRDefault="00134219" w:rsidP="00134219">
      <w:pPr>
        <w:pStyle w:val="BodyText"/>
        <w:tabs>
          <w:tab w:val="left" w:pos="360"/>
        </w:tabs>
        <w:ind w:left="900" w:hanging="540"/>
        <w:jc w:val="both"/>
        <w:rPr>
          <w:sz w:val="26"/>
          <w:szCs w:val="26"/>
          <w:lang w:val="en-CA" w:eastAsia="zh-HK"/>
        </w:rPr>
      </w:pPr>
    </w:p>
    <w:p w:rsidR="00134219" w:rsidRDefault="00134219" w:rsidP="00134219">
      <w:pPr>
        <w:pStyle w:val="ListParagraph"/>
        <w:numPr>
          <w:ilvl w:val="0"/>
          <w:numId w:val="1"/>
        </w:numPr>
        <w:ind w:left="900" w:hanging="540"/>
        <w:jc w:val="both"/>
        <w:rPr>
          <w:sz w:val="24"/>
          <w:szCs w:val="24"/>
          <w:lang w:val="en-CA" w:eastAsia="zh-HK"/>
        </w:rPr>
      </w:pPr>
      <w:r>
        <w:rPr>
          <w:sz w:val="24"/>
          <w:szCs w:val="24"/>
          <w:lang w:val="en-CA" w:eastAsia="zh-HK"/>
        </w:rPr>
        <w:t>Each exhibitor agrees, upon making an entry, to abide by the Rules and Regulations of the show.  All questions regarding the interpretation of these Rules or Regulations shall be referred to the Show Committee for a final decision.</w:t>
      </w:r>
    </w:p>
    <w:p w:rsidR="00134219" w:rsidRDefault="00134219" w:rsidP="00134219">
      <w:pPr>
        <w:ind w:left="900" w:hanging="540"/>
        <w:jc w:val="both"/>
        <w:rPr>
          <w:sz w:val="24"/>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 xml:space="preserve">Exhibitors must set up exhibits from 11:00 am to 6:00 pm on Friday, April 17, 2020.  Entries will be accepted for judging only up to 6:00 pm.  </w:t>
      </w:r>
      <w:r>
        <w:rPr>
          <w:b/>
          <w:szCs w:val="24"/>
          <w:lang w:val="en-CA" w:eastAsia="zh-HK"/>
        </w:rPr>
        <w:t>Late entries may be exhibited but will not be judged.</w:t>
      </w:r>
    </w:p>
    <w:p w:rsidR="00134219" w:rsidRDefault="00134219" w:rsidP="00134219">
      <w:pPr>
        <w:pStyle w:val="BodyText"/>
        <w:tabs>
          <w:tab w:val="left" w:pos="360"/>
        </w:tabs>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b/>
          <w:szCs w:val="24"/>
          <w:lang w:val="en-CA" w:eastAsia="zh-HK"/>
        </w:rPr>
        <w:t>All exhibits must be left in place until 5:15 pm on Sunday, April 19, 2020.</w:t>
      </w:r>
    </w:p>
    <w:p w:rsidR="00134219" w:rsidRDefault="00134219" w:rsidP="00134219">
      <w:pPr>
        <w:pStyle w:val="BodyText"/>
        <w:tabs>
          <w:tab w:val="left" w:pos="360"/>
        </w:tabs>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Requests for exhibition space should be sent to:</w:t>
      </w:r>
    </w:p>
    <w:p w:rsidR="00134219" w:rsidRDefault="00134219" w:rsidP="00134219">
      <w:pPr>
        <w:pStyle w:val="BodyText"/>
        <w:tabs>
          <w:tab w:val="left" w:pos="360"/>
        </w:tabs>
        <w:ind w:left="720"/>
        <w:jc w:val="left"/>
        <w:rPr>
          <w:szCs w:val="24"/>
          <w:lang w:val="en-CA" w:eastAsia="zh-HK"/>
        </w:rPr>
      </w:pPr>
    </w:p>
    <w:p w:rsidR="00134219" w:rsidRDefault="00134219" w:rsidP="00134219">
      <w:pPr>
        <w:pStyle w:val="BodyText"/>
        <w:tabs>
          <w:tab w:val="left" w:pos="360"/>
        </w:tabs>
        <w:ind w:left="1440"/>
        <w:jc w:val="left"/>
        <w:rPr>
          <w:szCs w:val="24"/>
          <w:lang w:val="en-CA" w:eastAsia="zh-HK"/>
        </w:rPr>
      </w:pPr>
      <w:r>
        <w:rPr>
          <w:szCs w:val="24"/>
          <w:lang w:val="en-CA" w:eastAsia="zh-HK"/>
        </w:rPr>
        <w:t>Nancy Leung</w:t>
      </w:r>
      <w:r>
        <w:rPr>
          <w:szCs w:val="24"/>
          <w:lang w:val="en-CA" w:eastAsia="zh-HK"/>
        </w:rPr>
        <w:br/>
        <w:t>c/o Toronto Artistic Orchid Association</w:t>
      </w:r>
      <w:r>
        <w:rPr>
          <w:szCs w:val="24"/>
          <w:lang w:val="en-CA" w:eastAsia="zh-HK"/>
        </w:rPr>
        <w:br/>
        <w:t>135 Birch Avenue</w:t>
      </w:r>
    </w:p>
    <w:p w:rsidR="00134219" w:rsidRDefault="00134219" w:rsidP="00134219">
      <w:pPr>
        <w:pStyle w:val="BodyText"/>
        <w:tabs>
          <w:tab w:val="left" w:pos="360"/>
        </w:tabs>
        <w:ind w:left="1440"/>
        <w:jc w:val="left"/>
        <w:rPr>
          <w:szCs w:val="24"/>
          <w:lang w:val="en-CA" w:eastAsia="zh-HK"/>
        </w:rPr>
      </w:pPr>
      <w:r>
        <w:rPr>
          <w:szCs w:val="24"/>
          <w:lang w:val="en-CA" w:eastAsia="zh-HK"/>
        </w:rPr>
        <w:t>Richmond Hill, Ontario</w:t>
      </w:r>
      <w:r>
        <w:rPr>
          <w:szCs w:val="24"/>
          <w:lang w:val="en-CA" w:eastAsia="zh-HK"/>
        </w:rPr>
        <w:br/>
        <w:t>L4C 6C5 Canada</w:t>
      </w:r>
    </w:p>
    <w:p w:rsidR="00134219" w:rsidRDefault="00134219" w:rsidP="00134219">
      <w:pPr>
        <w:pStyle w:val="BodyText"/>
        <w:tabs>
          <w:tab w:val="left" w:pos="360"/>
        </w:tabs>
        <w:jc w:val="left"/>
        <w:rPr>
          <w:szCs w:val="24"/>
          <w:lang w:val="en-CA" w:eastAsia="zh-HK"/>
        </w:rPr>
      </w:pPr>
      <w:r>
        <w:rPr>
          <w:szCs w:val="24"/>
          <w:lang w:val="en-CA" w:eastAsia="zh-HK"/>
        </w:rPr>
        <w:tab/>
      </w:r>
      <w:r>
        <w:rPr>
          <w:szCs w:val="24"/>
          <w:lang w:val="en-CA" w:eastAsia="zh-HK"/>
        </w:rPr>
        <w:tab/>
      </w:r>
      <w:r>
        <w:rPr>
          <w:szCs w:val="24"/>
          <w:lang w:val="en-CA" w:eastAsia="zh-HK"/>
        </w:rPr>
        <w:tab/>
        <w:t>Email:  nancyleung.taoa@gmail.com</w:t>
      </w:r>
    </w:p>
    <w:p w:rsidR="00134219" w:rsidRDefault="00134219" w:rsidP="00134219">
      <w:pPr>
        <w:pStyle w:val="BodyText"/>
        <w:tabs>
          <w:tab w:val="left" w:pos="360"/>
        </w:tabs>
        <w:ind w:left="1440"/>
        <w:jc w:val="left"/>
        <w:rPr>
          <w:color w:val="FF0000"/>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 xml:space="preserve">All shipments of plants or exhibit material to be displayed by the host </w:t>
      </w:r>
      <w:proofErr w:type="gramStart"/>
      <w:r>
        <w:rPr>
          <w:szCs w:val="24"/>
          <w:lang w:val="en-CA" w:eastAsia="zh-HK"/>
        </w:rPr>
        <w:t>society,</w:t>
      </w:r>
      <w:proofErr w:type="gramEnd"/>
      <w:r>
        <w:rPr>
          <w:szCs w:val="24"/>
          <w:lang w:val="en-CA" w:eastAsia="zh-HK"/>
        </w:rPr>
        <w:t xml:space="preserve"> must be received no later than 12:00 noon Friday, April 17, 2020.  Material sent for exhibition must be sent postpaid to:</w:t>
      </w:r>
    </w:p>
    <w:p w:rsidR="00134219" w:rsidRDefault="00134219" w:rsidP="00134219">
      <w:pPr>
        <w:pStyle w:val="BodyText"/>
        <w:tabs>
          <w:tab w:val="left" w:pos="360"/>
        </w:tabs>
        <w:ind w:left="900"/>
        <w:jc w:val="both"/>
        <w:rPr>
          <w:szCs w:val="24"/>
          <w:lang w:val="en-CA" w:eastAsia="zh-HK"/>
        </w:rPr>
      </w:pPr>
    </w:p>
    <w:p w:rsidR="00134219" w:rsidRDefault="00134219" w:rsidP="00134219">
      <w:pPr>
        <w:pStyle w:val="BodyText"/>
        <w:tabs>
          <w:tab w:val="left" w:pos="360"/>
        </w:tabs>
        <w:ind w:left="1440"/>
        <w:jc w:val="left"/>
        <w:rPr>
          <w:szCs w:val="24"/>
          <w:lang w:val="en-CA" w:eastAsia="zh-HK"/>
        </w:rPr>
      </w:pPr>
      <w:r>
        <w:rPr>
          <w:szCs w:val="24"/>
          <w:lang w:val="en-CA" w:eastAsia="zh-HK"/>
        </w:rPr>
        <w:t>Nancy Leung</w:t>
      </w:r>
      <w:r>
        <w:rPr>
          <w:szCs w:val="24"/>
          <w:lang w:val="en-CA" w:eastAsia="zh-HK"/>
        </w:rPr>
        <w:br/>
        <w:t>c/o Toronto Artistic Orchid Association</w:t>
      </w:r>
      <w:r>
        <w:rPr>
          <w:szCs w:val="24"/>
          <w:lang w:val="en-CA" w:eastAsia="zh-HK"/>
        </w:rPr>
        <w:br/>
        <w:t>Centre for Immigrant and Community Services</w:t>
      </w:r>
      <w:r>
        <w:rPr>
          <w:szCs w:val="24"/>
          <w:lang w:val="en-CA" w:eastAsia="zh-HK"/>
        </w:rPr>
        <w:br/>
        <w:t>2330 Midland Avenue</w:t>
      </w:r>
      <w:r>
        <w:rPr>
          <w:szCs w:val="24"/>
          <w:lang w:val="en-CA" w:eastAsia="zh-HK"/>
        </w:rPr>
        <w:br/>
        <w:t>Toronto, Ontario</w:t>
      </w:r>
    </w:p>
    <w:p w:rsidR="00134219" w:rsidRDefault="00134219" w:rsidP="00134219">
      <w:pPr>
        <w:pStyle w:val="BodyText"/>
        <w:tabs>
          <w:tab w:val="left" w:pos="360"/>
        </w:tabs>
        <w:ind w:left="1440"/>
        <w:jc w:val="left"/>
        <w:rPr>
          <w:szCs w:val="24"/>
          <w:lang w:val="en-CA" w:eastAsia="zh-HK"/>
        </w:rPr>
      </w:pPr>
      <w:r>
        <w:rPr>
          <w:szCs w:val="24"/>
          <w:lang w:val="en-CA" w:eastAsia="zh-HK"/>
        </w:rPr>
        <w:t>M1S 5G5, Canada</w:t>
      </w:r>
    </w:p>
    <w:p w:rsidR="00134219" w:rsidRDefault="00134219" w:rsidP="00134219">
      <w:pPr>
        <w:pStyle w:val="BodyText"/>
        <w:tabs>
          <w:tab w:val="left" w:pos="360"/>
          <w:tab w:val="left" w:pos="900"/>
        </w:tabs>
        <w:ind w:left="900"/>
        <w:jc w:val="both"/>
        <w:rPr>
          <w:color w:val="000000" w:themeColor="text1"/>
          <w:szCs w:val="24"/>
          <w:lang w:val="en-CA" w:eastAsia="zh-HK"/>
        </w:rPr>
      </w:pPr>
    </w:p>
    <w:p w:rsidR="00134219" w:rsidRDefault="00134219" w:rsidP="00134219">
      <w:pPr>
        <w:pStyle w:val="BodyText"/>
        <w:numPr>
          <w:ilvl w:val="0"/>
          <w:numId w:val="1"/>
        </w:numPr>
        <w:tabs>
          <w:tab w:val="left" w:pos="360"/>
          <w:tab w:val="left" w:pos="900"/>
        </w:tabs>
        <w:ind w:left="900" w:hanging="540"/>
        <w:jc w:val="both"/>
        <w:rPr>
          <w:szCs w:val="24"/>
          <w:lang w:val="en-CA" w:eastAsia="zh-HK"/>
        </w:rPr>
      </w:pPr>
      <w:r>
        <w:rPr>
          <w:szCs w:val="24"/>
          <w:lang w:val="en-CA" w:eastAsia="zh-HK"/>
        </w:rPr>
        <w:t>There are no fees to the exhibitor for entries or assistance in setting up exhibits.</w:t>
      </w:r>
    </w:p>
    <w:p w:rsidR="00134219" w:rsidRDefault="00134219" w:rsidP="00134219">
      <w:pPr>
        <w:pStyle w:val="BodyText"/>
        <w:tabs>
          <w:tab w:val="left" w:pos="360"/>
          <w:tab w:val="left" w:pos="900"/>
        </w:tabs>
        <w:ind w:left="900"/>
        <w:jc w:val="both"/>
        <w:rPr>
          <w:color w:val="000000" w:themeColor="text1"/>
          <w:szCs w:val="24"/>
          <w:lang w:val="en-CA" w:eastAsia="zh-HK"/>
        </w:rPr>
      </w:pPr>
    </w:p>
    <w:p w:rsidR="00134219" w:rsidRDefault="00134219" w:rsidP="00134219">
      <w:pPr>
        <w:pStyle w:val="BodyText"/>
        <w:numPr>
          <w:ilvl w:val="0"/>
          <w:numId w:val="1"/>
        </w:numPr>
        <w:tabs>
          <w:tab w:val="left" w:pos="360"/>
          <w:tab w:val="left" w:pos="900"/>
        </w:tabs>
        <w:ind w:left="900" w:hanging="540"/>
        <w:jc w:val="both"/>
        <w:rPr>
          <w:szCs w:val="24"/>
          <w:lang w:val="en-CA" w:eastAsia="zh-HK"/>
        </w:rPr>
      </w:pPr>
      <w:r>
        <w:rPr>
          <w:szCs w:val="24"/>
          <w:lang w:val="en-CA" w:eastAsia="zh-HK"/>
        </w:rPr>
        <w:lastRenderedPageBreak/>
        <w:t>All plants exhibited for judging, must be properly labeled without the name of the owner visible until judging is completed.  TAOA will provide display identification cards after judging.</w:t>
      </w:r>
    </w:p>
    <w:p w:rsidR="00134219" w:rsidRDefault="00134219" w:rsidP="00134219">
      <w:pPr>
        <w:pStyle w:val="ListParagraph"/>
        <w:rPr>
          <w:szCs w:val="24"/>
          <w:lang w:val="en-CA" w:eastAsia="zh-HK"/>
        </w:rPr>
      </w:pPr>
    </w:p>
    <w:p w:rsidR="00134219" w:rsidRDefault="00134219" w:rsidP="00134219">
      <w:pPr>
        <w:pStyle w:val="BodyText"/>
        <w:numPr>
          <w:ilvl w:val="0"/>
          <w:numId w:val="1"/>
        </w:numPr>
        <w:tabs>
          <w:tab w:val="left" w:pos="360"/>
          <w:tab w:val="left" w:pos="900"/>
        </w:tabs>
        <w:ind w:left="900" w:hanging="540"/>
        <w:jc w:val="both"/>
        <w:rPr>
          <w:szCs w:val="24"/>
          <w:lang w:val="en-CA" w:eastAsia="zh-HK"/>
        </w:rPr>
      </w:pPr>
      <w:r>
        <w:rPr>
          <w:szCs w:val="24"/>
          <w:lang w:val="en-CA" w:eastAsia="zh-HK"/>
        </w:rPr>
        <w:t xml:space="preserve">Neither the Centre for Immigrant and Community Services, nor the Toronto Artistic Orchid Association is responsible for the loss </w:t>
      </w:r>
      <w:proofErr w:type="gramStart"/>
      <w:r>
        <w:rPr>
          <w:szCs w:val="24"/>
          <w:lang w:val="en-CA" w:eastAsia="zh-HK"/>
        </w:rPr>
        <w:t>of,</w:t>
      </w:r>
      <w:proofErr w:type="gramEnd"/>
      <w:r>
        <w:rPr>
          <w:szCs w:val="24"/>
          <w:lang w:val="en-CA" w:eastAsia="zh-HK"/>
        </w:rPr>
        <w:t xml:space="preserve"> or damage to, any plants, blooms, containers or other property of exhibitors.  However, every precaution will be taken to ensure their safety.</w:t>
      </w:r>
    </w:p>
    <w:p w:rsidR="00134219" w:rsidRDefault="00134219" w:rsidP="00134219">
      <w:pPr>
        <w:pStyle w:val="BodyText"/>
        <w:tabs>
          <w:tab w:val="left" w:pos="360"/>
          <w:tab w:val="left" w:pos="900"/>
        </w:tabs>
        <w:ind w:left="360"/>
        <w:jc w:val="both"/>
        <w:rPr>
          <w:szCs w:val="24"/>
          <w:lang w:val="en-CA" w:eastAsia="zh-HK"/>
        </w:rPr>
      </w:pPr>
    </w:p>
    <w:p w:rsidR="00134219" w:rsidRDefault="00134219" w:rsidP="00134219">
      <w:pPr>
        <w:pStyle w:val="BodyText"/>
        <w:numPr>
          <w:ilvl w:val="0"/>
          <w:numId w:val="1"/>
        </w:numPr>
        <w:tabs>
          <w:tab w:val="left" w:pos="360"/>
          <w:tab w:val="left" w:pos="900"/>
        </w:tabs>
        <w:ind w:left="900" w:hanging="540"/>
        <w:jc w:val="both"/>
        <w:rPr>
          <w:color w:val="000000" w:themeColor="text1"/>
          <w:szCs w:val="24"/>
          <w:lang w:val="en-CA" w:eastAsia="zh-HK"/>
        </w:rPr>
      </w:pPr>
      <w:r>
        <w:rPr>
          <w:color w:val="000000" w:themeColor="text1"/>
          <w:szCs w:val="24"/>
          <w:lang w:val="en-CA" w:eastAsia="zh-HK"/>
        </w:rPr>
        <w:t xml:space="preserve">Reasonable effort will be made to provide the space requested, but the Show Committee reserves the right to limit space allocated to the exhibitors.  All vendors are limited to table space only.  Obviously displaying plants/sale items on the floor around the requested space/area is not allowed.  </w:t>
      </w:r>
    </w:p>
    <w:p w:rsidR="00134219" w:rsidRDefault="00134219" w:rsidP="00134219">
      <w:pPr>
        <w:pStyle w:val="ListParagraph"/>
        <w:rPr>
          <w:color w:val="000000" w:themeColor="text1"/>
          <w:szCs w:val="24"/>
          <w:lang w:val="en-CA" w:eastAsia="zh-HK"/>
        </w:rPr>
      </w:pPr>
    </w:p>
    <w:p w:rsidR="00134219" w:rsidRDefault="00134219" w:rsidP="00134219">
      <w:pPr>
        <w:pStyle w:val="BodyText"/>
        <w:numPr>
          <w:ilvl w:val="0"/>
          <w:numId w:val="1"/>
        </w:numPr>
        <w:tabs>
          <w:tab w:val="left" w:pos="360"/>
          <w:tab w:val="left" w:pos="900"/>
        </w:tabs>
        <w:ind w:left="900" w:hanging="540"/>
        <w:jc w:val="both"/>
        <w:rPr>
          <w:color w:val="000000" w:themeColor="text1"/>
          <w:szCs w:val="24"/>
          <w:lang w:val="en-CA" w:eastAsia="zh-HK"/>
        </w:rPr>
      </w:pPr>
      <w:r>
        <w:rPr>
          <w:szCs w:val="24"/>
          <w:lang w:val="en-CA" w:eastAsia="zh-HK"/>
        </w:rPr>
        <w:t xml:space="preserve">In order to sell orchid plants or other materials at the show, an exhibitor must place in the show, on day of setup, an exhibit of </w:t>
      </w:r>
      <w:r>
        <w:rPr>
          <w:b/>
          <w:szCs w:val="24"/>
          <w:lang w:val="en-CA" w:eastAsia="zh-HK"/>
        </w:rPr>
        <w:t>AT LEAST 15 ORCHID PLANTS</w:t>
      </w:r>
      <w:r>
        <w:rPr>
          <w:szCs w:val="24"/>
          <w:lang w:val="en-CA" w:eastAsia="zh-HK"/>
        </w:rPr>
        <w:t>, or an educational display of at least 5 lineal feet, per 5 foot sales table display.  Displays must conform to the quality of the show.  Any plants sold out of an exhibit shall not be removed from the exhibit before the show is closed (April 19 at 5:15 pm).</w:t>
      </w:r>
    </w:p>
    <w:p w:rsidR="00134219" w:rsidRDefault="00134219" w:rsidP="00134219">
      <w:pPr>
        <w:pStyle w:val="ListParagraph"/>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 xml:space="preserve">All diseased or infected plants will be barred from entry and must be </w:t>
      </w:r>
      <w:r>
        <w:rPr>
          <w:b/>
          <w:szCs w:val="24"/>
          <w:lang w:val="en-CA" w:eastAsia="zh-HK"/>
        </w:rPr>
        <w:t xml:space="preserve">IMMEDIATELY </w:t>
      </w:r>
      <w:r>
        <w:rPr>
          <w:szCs w:val="24"/>
          <w:lang w:val="en-CA" w:eastAsia="zh-HK"/>
        </w:rPr>
        <w:t xml:space="preserve">removed from the exhibit hall or sales area.  Entries not in accordance with the schedule will be disqualified, and the Show Committee reserves the right to remove all inferior exhibits or any part of them. </w:t>
      </w:r>
    </w:p>
    <w:p w:rsidR="00134219" w:rsidRDefault="00134219" w:rsidP="00134219">
      <w:pPr>
        <w:pStyle w:val="ListParagraph"/>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noProof/>
          <w:szCs w:val="24"/>
          <w:lang w:val="en-CA" w:eastAsia="zh-HK"/>
        </w:rPr>
      </w:pPr>
      <w:r>
        <w:rPr>
          <w:noProof/>
          <w:szCs w:val="24"/>
          <w:lang w:val="en-CA" w:eastAsia="zh-HK"/>
        </w:rPr>
        <w:t xml:space="preserve">Foliage plants, moss, etc. may supplement exhibits, but neither artificial nor dyed, moss or foliage of any kind is permitted, with the exception of artificial grass used as floor covering.  Plants in flower other than orchids will not be permitted in an exhibit.  No dyed flowers will be permitted in any of the exhibit or sales area. </w:t>
      </w:r>
    </w:p>
    <w:p w:rsidR="00134219" w:rsidRDefault="00134219" w:rsidP="00134219">
      <w:pPr>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 xml:space="preserve">Any supplemental lighting supplied by the exhibitor used for effect is the responsibility of the exhibitor and must be coordinated with the Show Committee.  This lighting may be turned off by the judges during judging. </w:t>
      </w:r>
    </w:p>
    <w:p w:rsidR="00134219" w:rsidRDefault="00134219" w:rsidP="00134219">
      <w:pPr>
        <w:pStyle w:val="ListParagraph"/>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Exhibitors are advised to bring their own black cloth for their sales and exhibit tables.</w:t>
      </w:r>
    </w:p>
    <w:p w:rsidR="00134219" w:rsidRDefault="00134219" w:rsidP="00134219">
      <w:pPr>
        <w:pStyle w:val="ListParagraph"/>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For the purpose of this show, an amateur is defined as any person who has not sold more than a total of 200 plants in the last year.</w:t>
      </w:r>
    </w:p>
    <w:p w:rsidR="00134219" w:rsidRDefault="00134219" w:rsidP="00134219">
      <w:pPr>
        <w:pStyle w:val="ListParagrap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Any plant entered for a cultural award must have been the property of the exhibitor for at least one year.</w:t>
      </w:r>
    </w:p>
    <w:p w:rsidR="00134219" w:rsidRDefault="00134219" w:rsidP="00134219">
      <w:pPr>
        <w:pStyle w:val="BodyText"/>
        <w:tabs>
          <w:tab w:val="left" w:pos="360"/>
        </w:tabs>
        <w:ind w:left="900" w:hanging="540"/>
        <w:jc w:val="both"/>
        <w:rPr>
          <w:szCs w:val="24"/>
          <w:lang w:val="en-CA" w:eastAsia="zh-HK"/>
        </w:rPr>
      </w:pPr>
    </w:p>
    <w:p w:rsidR="00134219" w:rsidRDefault="00134219" w:rsidP="00134219">
      <w:pPr>
        <w:pStyle w:val="ListParagraph"/>
        <w:numPr>
          <w:ilvl w:val="0"/>
          <w:numId w:val="1"/>
        </w:numPr>
        <w:ind w:left="900" w:hanging="540"/>
        <w:jc w:val="both"/>
        <w:rPr>
          <w:sz w:val="24"/>
          <w:szCs w:val="24"/>
          <w:lang w:val="en-CA" w:eastAsia="zh-HK"/>
        </w:rPr>
      </w:pPr>
      <w:r>
        <w:rPr>
          <w:sz w:val="24"/>
          <w:szCs w:val="24"/>
          <w:lang w:val="en-CA" w:eastAsia="zh-HK"/>
        </w:rPr>
        <w:t>For purposes of this schedule “hybrid” means a cross made within the genus listed, unless preceded by the word “intergeneric”, in which case two or more different genera are used in the cross.</w:t>
      </w:r>
    </w:p>
    <w:p w:rsidR="00134219" w:rsidRDefault="00134219" w:rsidP="00134219">
      <w:pPr>
        <w:pStyle w:val="ListParagraph"/>
        <w:ind w:left="900" w:hanging="540"/>
        <w:jc w:val="both"/>
        <w:rPr>
          <w:sz w:val="24"/>
          <w:szCs w:val="24"/>
          <w:lang w:val="en-CA" w:eastAsia="zh-HK"/>
        </w:rPr>
      </w:pPr>
    </w:p>
    <w:p w:rsidR="00134219" w:rsidRDefault="00134219" w:rsidP="00134219">
      <w:pPr>
        <w:pStyle w:val="ListParagraph"/>
        <w:numPr>
          <w:ilvl w:val="0"/>
          <w:numId w:val="1"/>
        </w:numPr>
        <w:ind w:left="900" w:hanging="540"/>
        <w:jc w:val="both"/>
        <w:rPr>
          <w:sz w:val="24"/>
          <w:szCs w:val="24"/>
          <w:lang w:val="en-CA" w:eastAsia="zh-HK"/>
        </w:rPr>
      </w:pPr>
      <w:r>
        <w:rPr>
          <w:sz w:val="24"/>
          <w:szCs w:val="24"/>
          <w:lang w:val="en-CA" w:eastAsia="zh-HK"/>
        </w:rPr>
        <w:lastRenderedPageBreak/>
        <w:t>The appropriate class for intergeneric hybrids shall be the first class for intergeneric crosses which lists one of the genera making up the hybrid. (See lists of genera belonging in each class at registration desk).</w:t>
      </w:r>
    </w:p>
    <w:p w:rsidR="00134219" w:rsidRDefault="00134219" w:rsidP="00134219">
      <w:pPr>
        <w:pStyle w:val="ListParagraph"/>
        <w:ind w:left="900" w:hanging="540"/>
        <w:jc w:val="both"/>
        <w:rPr>
          <w:sz w:val="24"/>
          <w:szCs w:val="24"/>
          <w:lang w:val="en-CA" w:eastAsia="zh-HK"/>
        </w:rPr>
      </w:pPr>
    </w:p>
    <w:p w:rsidR="00134219" w:rsidRDefault="00134219" w:rsidP="00134219">
      <w:pPr>
        <w:pStyle w:val="ListParagraph"/>
        <w:numPr>
          <w:ilvl w:val="0"/>
          <w:numId w:val="1"/>
        </w:numPr>
        <w:ind w:left="900" w:hanging="540"/>
        <w:jc w:val="both"/>
        <w:rPr>
          <w:sz w:val="24"/>
          <w:szCs w:val="24"/>
          <w:lang w:val="en-CA" w:eastAsia="zh-HK"/>
        </w:rPr>
      </w:pPr>
      <w:r>
        <w:rPr>
          <w:bCs/>
          <w:kern w:val="28"/>
          <w:sz w:val="24"/>
          <w:szCs w:val="24"/>
          <w:lang w:val="en-CA" w:eastAsia="zh-HK"/>
        </w:rPr>
        <w:t>Color Definition</w:t>
      </w:r>
      <w:r>
        <w:rPr>
          <w:kern w:val="28"/>
          <w:sz w:val="24"/>
          <w:szCs w:val="24"/>
          <w:lang w:val="en-CA" w:eastAsia="zh-HK"/>
        </w:rPr>
        <w:t xml:space="preserve">: </w:t>
      </w:r>
    </w:p>
    <w:p w:rsidR="00134219" w:rsidRDefault="00134219" w:rsidP="00134219">
      <w:pPr>
        <w:pStyle w:val="BlockText"/>
        <w:ind w:left="1440" w:hanging="540"/>
        <w:jc w:val="both"/>
        <w:rPr>
          <w:rFonts w:cs="Times New Roman"/>
          <w:noProof/>
          <w:color w:val="auto"/>
          <w:sz w:val="24"/>
          <w:szCs w:val="24"/>
          <w:lang w:val="en-CA" w:eastAsia="zh-HK"/>
        </w:rPr>
      </w:pPr>
      <w:r>
        <w:rPr>
          <w:rFonts w:cs="Times New Roman"/>
          <w:color w:val="auto"/>
          <w:sz w:val="24"/>
          <w:szCs w:val="24"/>
          <w:lang w:val="en-CA" w:eastAsia="zh-HK"/>
        </w:rPr>
        <w:t>a.</w:t>
      </w:r>
      <w:r>
        <w:rPr>
          <w:rFonts w:cs="Times New Roman"/>
          <w:color w:val="auto"/>
          <w:sz w:val="24"/>
          <w:szCs w:val="24"/>
          <w:lang w:val="en-CA" w:eastAsia="zh-HK"/>
        </w:rPr>
        <w:tab/>
        <w:t xml:space="preserve">In general, blush colors and two-toned flowers should be entered in the “Other Colors” classifications </w:t>
      </w:r>
      <w:r>
        <w:rPr>
          <w:rFonts w:cs="Times New Roman"/>
          <w:noProof/>
          <w:color w:val="auto"/>
          <w:sz w:val="24"/>
          <w:szCs w:val="24"/>
          <w:lang w:val="en-CA" w:eastAsia="zh-HK"/>
        </w:rPr>
        <w:t>with the exception of Phalaenopsis which has a dedicated blush class.</w:t>
      </w:r>
    </w:p>
    <w:p w:rsidR="00134219" w:rsidRDefault="00134219" w:rsidP="00134219">
      <w:pPr>
        <w:pStyle w:val="BlockText"/>
        <w:ind w:left="1080" w:hanging="360"/>
        <w:jc w:val="both"/>
        <w:rPr>
          <w:rFonts w:cs="Times New Roman"/>
          <w:noProof/>
          <w:color w:val="auto"/>
          <w:sz w:val="24"/>
          <w:szCs w:val="24"/>
          <w:lang w:val="en-CA" w:eastAsia="zh-HK"/>
        </w:rPr>
      </w:pPr>
    </w:p>
    <w:p w:rsidR="00134219" w:rsidRDefault="00134219" w:rsidP="00134219">
      <w:pPr>
        <w:pStyle w:val="BlockText"/>
        <w:ind w:left="1440" w:hanging="540"/>
        <w:jc w:val="both"/>
        <w:rPr>
          <w:color w:val="auto"/>
          <w:sz w:val="24"/>
          <w:szCs w:val="24"/>
          <w:lang w:val="en-CA" w:eastAsia="zh-HK"/>
        </w:rPr>
      </w:pPr>
      <w:r>
        <w:rPr>
          <w:color w:val="auto"/>
          <w:sz w:val="24"/>
          <w:szCs w:val="24"/>
          <w:lang w:val="en-CA" w:eastAsia="zh-HK"/>
        </w:rPr>
        <w:t>b.</w:t>
      </w:r>
      <w:r>
        <w:rPr>
          <w:color w:val="auto"/>
          <w:sz w:val="24"/>
          <w:szCs w:val="24"/>
          <w:lang w:val="en-CA" w:eastAsia="zh-HK"/>
        </w:rPr>
        <w:tab/>
        <w:t xml:space="preserve">Color in </w:t>
      </w:r>
      <w:proofErr w:type="spellStart"/>
      <w:r>
        <w:rPr>
          <w:rFonts w:cs="Times New Roman"/>
          <w:color w:val="auto"/>
          <w:sz w:val="24"/>
          <w:szCs w:val="24"/>
          <w:lang w:val="en-CA" w:eastAsia="zh-HK"/>
        </w:rPr>
        <w:t>Paphiopedilum</w:t>
      </w:r>
      <w:proofErr w:type="spellEnd"/>
      <w:r>
        <w:rPr>
          <w:color w:val="auto"/>
          <w:sz w:val="24"/>
          <w:szCs w:val="24"/>
          <w:lang w:val="en-CA" w:eastAsia="zh-HK"/>
        </w:rPr>
        <w:t xml:space="preserve"> hybrids is based on the dominant flower color.</w:t>
      </w:r>
    </w:p>
    <w:p w:rsidR="00134219" w:rsidRDefault="00134219" w:rsidP="00134219">
      <w:pPr>
        <w:pStyle w:val="ListParagraph"/>
        <w:jc w:val="both"/>
        <w:rPr>
          <w:sz w:val="24"/>
          <w:szCs w:val="24"/>
          <w:lang w:val="en-CA" w:eastAsia="zh-HK"/>
        </w:rPr>
      </w:pPr>
    </w:p>
    <w:p w:rsidR="00134219" w:rsidRDefault="00134219" w:rsidP="00134219">
      <w:pPr>
        <w:pStyle w:val="BodyText2"/>
        <w:numPr>
          <w:ilvl w:val="0"/>
          <w:numId w:val="1"/>
        </w:numPr>
        <w:spacing w:after="0" w:line="240" w:lineRule="auto"/>
        <w:ind w:left="900" w:hanging="540"/>
        <w:jc w:val="both"/>
        <w:rPr>
          <w:bCs/>
          <w:sz w:val="24"/>
          <w:szCs w:val="24"/>
          <w:lang w:val="en-CA" w:eastAsia="zh-HK"/>
        </w:rPr>
      </w:pPr>
      <w:r>
        <w:rPr>
          <w:sz w:val="24"/>
          <w:szCs w:val="24"/>
          <w:lang w:val="en-CA" w:eastAsia="zh-HK"/>
        </w:rPr>
        <w:t xml:space="preserve">The same exhibit cannot be entered in more than one class.  Any individual plant can be entered in </w:t>
      </w:r>
      <w:r>
        <w:rPr>
          <w:bCs/>
          <w:sz w:val="24"/>
          <w:szCs w:val="24"/>
          <w:lang w:val="en-CA" w:eastAsia="zh-HK"/>
        </w:rPr>
        <w:t>one of Classes 8-100</w:t>
      </w:r>
      <w:r>
        <w:rPr>
          <w:sz w:val="24"/>
          <w:szCs w:val="24"/>
          <w:lang w:val="en-CA" w:eastAsia="zh-HK"/>
        </w:rPr>
        <w:t xml:space="preserve"> and in </w:t>
      </w:r>
      <w:r>
        <w:rPr>
          <w:bCs/>
          <w:sz w:val="24"/>
          <w:szCs w:val="24"/>
          <w:lang w:val="en-CA" w:eastAsia="zh-HK"/>
        </w:rPr>
        <w:t>Class 101 (Specimen).</w:t>
      </w:r>
      <w:r>
        <w:rPr>
          <w:b/>
          <w:bCs/>
          <w:sz w:val="24"/>
          <w:szCs w:val="24"/>
          <w:lang w:val="en-CA" w:eastAsia="zh-HK"/>
        </w:rPr>
        <w:t xml:space="preserve">      </w:t>
      </w:r>
      <w:r>
        <w:rPr>
          <w:b/>
          <w:i/>
          <w:iCs/>
          <w:sz w:val="24"/>
          <w:szCs w:val="24"/>
          <w:lang w:val="en-CA" w:eastAsia="zh-HK"/>
        </w:rPr>
        <w:t>No other double entries permitted</w:t>
      </w:r>
      <w:r>
        <w:rPr>
          <w:b/>
          <w:bCs/>
          <w:sz w:val="24"/>
          <w:szCs w:val="24"/>
          <w:lang w:val="en-CA" w:eastAsia="zh-HK"/>
        </w:rPr>
        <w:t>.</w:t>
      </w:r>
    </w:p>
    <w:p w:rsidR="00134219" w:rsidRDefault="00134219" w:rsidP="00134219">
      <w:pPr>
        <w:pStyle w:val="ListParagraph"/>
        <w:ind w:left="900" w:hanging="540"/>
        <w:jc w:val="both"/>
        <w:rPr>
          <w:sz w:val="24"/>
          <w:szCs w:val="24"/>
          <w:lang w:val="en-CA" w:eastAsia="zh-HK"/>
        </w:rPr>
      </w:pPr>
    </w:p>
    <w:p w:rsidR="00134219" w:rsidRDefault="00134219" w:rsidP="00134219">
      <w:pPr>
        <w:pStyle w:val="BodyText2"/>
        <w:numPr>
          <w:ilvl w:val="0"/>
          <w:numId w:val="1"/>
        </w:numPr>
        <w:spacing w:after="0" w:line="240" w:lineRule="auto"/>
        <w:ind w:left="900" w:hanging="540"/>
        <w:jc w:val="both"/>
        <w:rPr>
          <w:bCs/>
          <w:noProof/>
          <w:sz w:val="24"/>
          <w:szCs w:val="24"/>
          <w:lang w:val="en-CA" w:eastAsia="zh-HK"/>
        </w:rPr>
      </w:pPr>
      <w:r>
        <w:rPr>
          <w:bCs/>
          <w:sz w:val="24"/>
          <w:szCs w:val="24"/>
          <w:lang w:val="en-CA" w:eastAsia="zh-HK"/>
        </w:rPr>
        <w:t xml:space="preserve">There are only </w:t>
      </w:r>
      <w:r>
        <w:rPr>
          <w:b/>
          <w:bCs/>
          <w:sz w:val="24"/>
          <w:szCs w:val="24"/>
          <w:lang w:val="en-CA" w:eastAsia="zh-HK"/>
        </w:rPr>
        <w:t xml:space="preserve">TWO </w:t>
      </w:r>
      <w:r>
        <w:rPr>
          <w:bCs/>
          <w:sz w:val="24"/>
          <w:szCs w:val="24"/>
          <w:lang w:val="en-CA" w:eastAsia="zh-HK"/>
        </w:rPr>
        <w:t xml:space="preserve">classes for foliage plants; </w:t>
      </w:r>
      <w:r>
        <w:rPr>
          <w:b/>
          <w:bCs/>
          <w:sz w:val="24"/>
          <w:szCs w:val="24"/>
          <w:lang w:val="en-CA" w:eastAsia="zh-HK"/>
        </w:rPr>
        <w:t>Class 98</w:t>
      </w:r>
      <w:r>
        <w:rPr>
          <w:bCs/>
          <w:sz w:val="24"/>
          <w:szCs w:val="24"/>
          <w:lang w:val="en-CA" w:eastAsia="zh-HK"/>
        </w:rPr>
        <w:t xml:space="preserve"> for ALL Jewel Orchids, or </w:t>
      </w:r>
      <w:r>
        <w:rPr>
          <w:b/>
          <w:bCs/>
          <w:sz w:val="24"/>
          <w:szCs w:val="24"/>
          <w:lang w:val="en-CA" w:eastAsia="zh-HK"/>
        </w:rPr>
        <w:t>98a</w:t>
      </w:r>
      <w:r>
        <w:rPr>
          <w:bCs/>
          <w:sz w:val="24"/>
          <w:szCs w:val="24"/>
          <w:lang w:val="en-CA" w:eastAsia="zh-HK"/>
        </w:rPr>
        <w:t xml:space="preserve"> FOR ALL OTHERS.  Any plants without flowers </w:t>
      </w:r>
      <w:r>
        <w:rPr>
          <w:bCs/>
          <w:noProof/>
          <w:sz w:val="24"/>
          <w:szCs w:val="24"/>
          <w:lang w:val="en-CA" w:eastAsia="zh-HK"/>
        </w:rPr>
        <w:t>entered into other classes will be disqualified automatically.</w:t>
      </w:r>
    </w:p>
    <w:p w:rsidR="00134219" w:rsidRDefault="00134219" w:rsidP="00134219">
      <w:pPr>
        <w:ind w:left="900" w:hanging="540"/>
        <w:jc w:val="both"/>
        <w:rPr>
          <w:noProof/>
          <w:sz w:val="12"/>
          <w:lang w:val="en-CA" w:eastAsia="zh-HK"/>
        </w:rPr>
      </w:pPr>
    </w:p>
    <w:p w:rsidR="00134219" w:rsidRDefault="00134219" w:rsidP="00134219">
      <w:pPr>
        <w:pStyle w:val="ListParagraph"/>
        <w:ind w:left="900" w:hanging="54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szCs w:val="24"/>
          <w:lang w:val="en-CA" w:eastAsia="zh-HK"/>
        </w:rPr>
        <w:t xml:space="preserve">All exhibits and plants must be officially entered by class to be considered for ribbon judging.  </w:t>
      </w:r>
    </w:p>
    <w:p w:rsidR="00134219" w:rsidRDefault="00134219" w:rsidP="00134219">
      <w:pPr>
        <w:pStyle w:val="BodyText"/>
        <w:tabs>
          <w:tab w:val="left" w:pos="360"/>
        </w:tabs>
        <w:ind w:left="900"/>
        <w:jc w:val="both"/>
        <w:rPr>
          <w:szCs w:val="24"/>
          <w:lang w:val="en-CA" w:eastAsia="zh-HK"/>
        </w:rPr>
      </w:pPr>
    </w:p>
    <w:p w:rsidR="00134219" w:rsidRDefault="00134219" w:rsidP="00134219">
      <w:pPr>
        <w:pStyle w:val="BodyText"/>
        <w:numPr>
          <w:ilvl w:val="0"/>
          <w:numId w:val="1"/>
        </w:numPr>
        <w:tabs>
          <w:tab w:val="left" w:pos="360"/>
        </w:tabs>
        <w:ind w:left="900" w:hanging="540"/>
        <w:jc w:val="both"/>
        <w:rPr>
          <w:szCs w:val="24"/>
          <w:lang w:val="en-CA" w:eastAsia="zh-HK"/>
        </w:rPr>
      </w:pPr>
      <w:r>
        <w:rPr>
          <w:b/>
          <w:szCs w:val="24"/>
          <w:lang w:val="en-CA" w:eastAsia="zh-HK"/>
        </w:rPr>
        <w:t>All vendors and exhibitors will be liable for any damage they cause to the property of the host society.</w:t>
      </w:r>
    </w:p>
    <w:p w:rsidR="00134219" w:rsidRDefault="00134219" w:rsidP="00134219">
      <w:pPr>
        <w:pStyle w:val="BodyText"/>
        <w:tabs>
          <w:tab w:val="left" w:pos="360"/>
        </w:tabs>
        <w:jc w:val="left"/>
        <w:rPr>
          <w:szCs w:val="24"/>
          <w:lang w:val="en-CA" w:eastAsia="zh-HK"/>
        </w:rPr>
      </w:pPr>
    </w:p>
    <w:p w:rsidR="00134219" w:rsidRDefault="00134219" w:rsidP="00134219">
      <w:pPr>
        <w:overflowPunct/>
        <w:autoSpaceDE/>
        <w:adjustRightInd/>
        <w:rPr>
          <w:b/>
          <w:sz w:val="26"/>
          <w:szCs w:val="26"/>
          <w:u w:val="single"/>
          <w:lang w:val="en-CA" w:eastAsia="zh-HK"/>
        </w:rPr>
      </w:pPr>
    </w:p>
    <w:p w:rsidR="00134219" w:rsidRDefault="00134219" w:rsidP="00134219">
      <w:pPr>
        <w:overflowPunct/>
        <w:autoSpaceDE/>
        <w:adjustRightInd/>
        <w:rPr>
          <w:b/>
          <w:sz w:val="26"/>
          <w:szCs w:val="26"/>
          <w:u w:val="single"/>
          <w:lang w:val="en-CA" w:eastAsia="zh-HK"/>
        </w:rPr>
      </w:pPr>
    </w:p>
    <w:p w:rsidR="00134219" w:rsidRDefault="00134219" w:rsidP="00134219">
      <w:pPr>
        <w:overflowPunct/>
        <w:autoSpaceDE/>
        <w:adjustRightInd/>
        <w:rPr>
          <w:b/>
          <w:sz w:val="26"/>
          <w:szCs w:val="26"/>
          <w:u w:val="single"/>
          <w:lang w:val="en-CA" w:eastAsia="zh-HK"/>
        </w:rPr>
      </w:pPr>
      <w:r>
        <w:rPr>
          <w:b/>
          <w:sz w:val="26"/>
          <w:szCs w:val="26"/>
          <w:u w:val="single"/>
          <w:lang w:val="en-CA" w:eastAsia="zh-HK"/>
        </w:rPr>
        <w:br w:type="page"/>
      </w:r>
      <w:r>
        <w:rPr>
          <w:b/>
          <w:sz w:val="26"/>
          <w:szCs w:val="26"/>
          <w:u w:val="single"/>
          <w:lang w:val="en-CA" w:eastAsia="zh-HK"/>
        </w:rPr>
        <w:lastRenderedPageBreak/>
        <w:t>JUDGING</w:t>
      </w:r>
    </w:p>
    <w:p w:rsidR="00134219" w:rsidRDefault="00134219" w:rsidP="00134219">
      <w:pPr>
        <w:pStyle w:val="BodyText"/>
        <w:tabs>
          <w:tab w:val="left" w:pos="360"/>
        </w:tabs>
        <w:jc w:val="left"/>
        <w:rPr>
          <w:b/>
          <w:sz w:val="26"/>
          <w:szCs w:val="26"/>
          <w:lang w:val="en-CA" w:eastAsia="zh-HK"/>
        </w:rPr>
      </w:pPr>
    </w:p>
    <w:p w:rsidR="00134219" w:rsidRDefault="00134219" w:rsidP="00134219">
      <w:pPr>
        <w:pStyle w:val="BodyText"/>
        <w:numPr>
          <w:ilvl w:val="0"/>
          <w:numId w:val="2"/>
        </w:numPr>
        <w:tabs>
          <w:tab w:val="left" w:pos="360"/>
        </w:tabs>
        <w:jc w:val="both"/>
        <w:rPr>
          <w:szCs w:val="24"/>
          <w:lang w:val="en-CA" w:eastAsia="zh-HK"/>
        </w:rPr>
      </w:pPr>
      <w:r>
        <w:rPr>
          <w:szCs w:val="24"/>
          <w:lang w:val="en-CA" w:eastAsia="zh-HK"/>
        </w:rPr>
        <w:t xml:space="preserve"> Judging will begin promptly at 8:00 am Saturday, April 18, 2020.  Judges and clerks are expected to familiarize themselves with the show rules and regulations.  The decisions of the judges shall be final.  Only properly authorized persons will be permitted in the show area during judging.</w:t>
      </w:r>
    </w:p>
    <w:p w:rsidR="00134219" w:rsidRDefault="00134219" w:rsidP="00134219">
      <w:pPr>
        <w:pStyle w:val="BodyText"/>
        <w:tabs>
          <w:tab w:val="left" w:pos="360"/>
        </w:tabs>
        <w:ind w:left="720"/>
        <w:jc w:val="both"/>
        <w:rPr>
          <w:szCs w:val="24"/>
          <w:lang w:val="en-CA" w:eastAsia="zh-HK"/>
        </w:rPr>
      </w:pPr>
    </w:p>
    <w:p w:rsidR="00134219" w:rsidRDefault="00134219" w:rsidP="00134219">
      <w:pPr>
        <w:pStyle w:val="BodyText"/>
        <w:numPr>
          <w:ilvl w:val="0"/>
          <w:numId w:val="2"/>
        </w:numPr>
        <w:tabs>
          <w:tab w:val="left" w:pos="360"/>
        </w:tabs>
        <w:jc w:val="both"/>
        <w:rPr>
          <w:szCs w:val="24"/>
          <w:lang w:val="en-CA" w:eastAsia="zh-HK"/>
        </w:rPr>
      </w:pPr>
      <w:r>
        <w:rPr>
          <w:szCs w:val="24"/>
          <w:lang w:val="en-CA" w:eastAsia="zh-HK"/>
        </w:rPr>
        <w:t>All entry tags must be removed from exhibits when judging is complete and before the Show is open to the public.</w:t>
      </w:r>
    </w:p>
    <w:p w:rsidR="00134219" w:rsidRDefault="00134219" w:rsidP="00134219">
      <w:pPr>
        <w:pStyle w:val="ListParagraph"/>
        <w:jc w:val="both"/>
        <w:rPr>
          <w:szCs w:val="24"/>
          <w:lang w:val="en-CA" w:eastAsia="zh-HK"/>
        </w:rPr>
      </w:pPr>
    </w:p>
    <w:p w:rsidR="00134219" w:rsidRDefault="00134219" w:rsidP="00134219">
      <w:pPr>
        <w:pStyle w:val="BodyText"/>
        <w:numPr>
          <w:ilvl w:val="0"/>
          <w:numId w:val="2"/>
        </w:numPr>
        <w:tabs>
          <w:tab w:val="left" w:pos="360"/>
        </w:tabs>
        <w:jc w:val="both"/>
        <w:rPr>
          <w:szCs w:val="24"/>
          <w:lang w:val="en-CA" w:eastAsia="zh-HK"/>
        </w:rPr>
      </w:pPr>
      <w:r>
        <w:rPr>
          <w:szCs w:val="24"/>
          <w:lang w:val="en-CA" w:eastAsia="zh-HK"/>
        </w:rPr>
        <w:t>First, second and third place ribbons may be awarded in each class at the discretion of the judges.  Trophies will be awarded as designated.</w:t>
      </w:r>
    </w:p>
    <w:p w:rsidR="00134219" w:rsidRDefault="00134219" w:rsidP="00134219">
      <w:pPr>
        <w:pStyle w:val="BodyText"/>
        <w:tabs>
          <w:tab w:val="left" w:pos="360"/>
        </w:tabs>
        <w:jc w:val="both"/>
        <w:rPr>
          <w:szCs w:val="24"/>
          <w:lang w:val="en-CA" w:eastAsia="zh-HK"/>
        </w:rPr>
      </w:pPr>
    </w:p>
    <w:p w:rsidR="00134219" w:rsidRDefault="00134219" w:rsidP="00134219">
      <w:pPr>
        <w:pStyle w:val="BodyText"/>
        <w:numPr>
          <w:ilvl w:val="0"/>
          <w:numId w:val="2"/>
        </w:numPr>
        <w:tabs>
          <w:tab w:val="left" w:pos="360"/>
        </w:tabs>
        <w:jc w:val="both"/>
        <w:rPr>
          <w:szCs w:val="24"/>
          <w:lang w:val="en-CA" w:eastAsia="zh-HK"/>
        </w:rPr>
      </w:pPr>
      <w:r>
        <w:rPr>
          <w:szCs w:val="24"/>
          <w:lang w:val="en-CA" w:eastAsia="zh-HK"/>
        </w:rPr>
        <w:t>Judges have the authority to award or withhold any ribbon or trophy and may subdivide any class where warranted.</w:t>
      </w:r>
    </w:p>
    <w:p w:rsidR="00134219" w:rsidRDefault="00134219" w:rsidP="00134219">
      <w:pPr>
        <w:pStyle w:val="BodyText"/>
        <w:tabs>
          <w:tab w:val="left" w:pos="360"/>
        </w:tabs>
        <w:jc w:val="left"/>
        <w:rPr>
          <w:szCs w:val="24"/>
          <w:lang w:val="en-CA" w:eastAsia="zh-HK"/>
        </w:rPr>
      </w:pPr>
    </w:p>
    <w:p w:rsidR="00134219" w:rsidRDefault="00134219" w:rsidP="00134219">
      <w:pPr>
        <w:pStyle w:val="BodyText"/>
        <w:tabs>
          <w:tab w:val="left" w:pos="360"/>
        </w:tabs>
        <w:jc w:val="left"/>
        <w:rPr>
          <w:b/>
          <w:sz w:val="26"/>
          <w:szCs w:val="26"/>
          <w:u w:val="single"/>
          <w:lang w:val="en-CA" w:eastAsia="zh-HK"/>
        </w:rPr>
      </w:pPr>
      <w:r>
        <w:rPr>
          <w:b/>
          <w:sz w:val="26"/>
          <w:szCs w:val="26"/>
          <w:u w:val="single"/>
          <w:lang w:val="en-CA" w:eastAsia="zh-HK"/>
        </w:rPr>
        <w:t>AOS JUDGING AND AWARDS</w:t>
      </w:r>
    </w:p>
    <w:p w:rsidR="00134219" w:rsidRDefault="00134219" w:rsidP="00134219">
      <w:pPr>
        <w:pStyle w:val="BodyText"/>
        <w:tabs>
          <w:tab w:val="left" w:pos="360"/>
        </w:tabs>
        <w:jc w:val="left"/>
        <w:rPr>
          <w:b/>
          <w:sz w:val="26"/>
          <w:szCs w:val="26"/>
          <w:u w:val="single"/>
          <w:lang w:val="en-CA" w:eastAsia="zh-HK"/>
        </w:rPr>
      </w:pPr>
    </w:p>
    <w:p w:rsidR="00134219" w:rsidRDefault="00134219" w:rsidP="00134219">
      <w:pPr>
        <w:pStyle w:val="BodyText"/>
        <w:tabs>
          <w:tab w:val="left" w:pos="360"/>
        </w:tabs>
        <w:jc w:val="both"/>
        <w:rPr>
          <w:szCs w:val="24"/>
          <w:lang w:val="en-CA" w:eastAsia="zh-HK"/>
        </w:rPr>
      </w:pPr>
      <w:r>
        <w:rPr>
          <w:szCs w:val="24"/>
          <w:lang w:val="en-CA" w:eastAsia="zh-HK"/>
        </w:rPr>
        <w:tab/>
        <w:t xml:space="preserve">An American Orchid Society (A.O.S.) sanctioned show must comply with the current rules of the American Orchid Society </w:t>
      </w:r>
      <w:r>
        <w:rPr>
          <w:b/>
          <w:szCs w:val="24"/>
          <w:u w:val="single"/>
          <w:lang w:val="en-CA" w:eastAsia="zh-HK"/>
        </w:rPr>
        <w:t>Handbook on Judging and Exhibition</w:t>
      </w:r>
      <w:r>
        <w:rPr>
          <w:szCs w:val="24"/>
          <w:lang w:val="en-CA" w:eastAsia="zh-HK"/>
        </w:rPr>
        <w:t xml:space="preserve"> and any interim rules issued by the A.O.S. Judging Committee.</w:t>
      </w:r>
    </w:p>
    <w:p w:rsidR="00134219" w:rsidRDefault="00134219" w:rsidP="00134219">
      <w:pPr>
        <w:pStyle w:val="BodyText"/>
        <w:tabs>
          <w:tab w:val="left" w:pos="360"/>
        </w:tabs>
        <w:jc w:val="both"/>
        <w:rPr>
          <w:szCs w:val="24"/>
          <w:lang w:val="en-CA" w:eastAsia="zh-HK"/>
        </w:rPr>
      </w:pPr>
    </w:p>
    <w:p w:rsidR="00134219" w:rsidRDefault="00134219" w:rsidP="00134219">
      <w:pPr>
        <w:pStyle w:val="BodyText"/>
        <w:tabs>
          <w:tab w:val="left" w:pos="360"/>
        </w:tabs>
        <w:jc w:val="both"/>
        <w:rPr>
          <w:b/>
          <w:szCs w:val="24"/>
          <w:lang w:val="en-CA" w:eastAsia="zh-HK"/>
        </w:rPr>
      </w:pPr>
      <w:r>
        <w:rPr>
          <w:szCs w:val="24"/>
          <w:lang w:val="en-CA" w:eastAsia="zh-HK"/>
        </w:rPr>
        <w:tab/>
        <w:t xml:space="preserve">At the show, there must be three or more judges accredited by the A.O.S.  The decisions of these judges will be final.  In addition to the ribbons and/or trophies awarded, the judges may consider plants and flowers for A.O.S. awards.  Each person entering plants or flowers in the show agrees to accept any award given and to pay the A.O.S. for such awards.  </w:t>
      </w:r>
      <w:r>
        <w:rPr>
          <w:b/>
          <w:szCs w:val="24"/>
          <w:lang w:val="en-CA" w:eastAsia="zh-HK"/>
        </w:rPr>
        <w:t>If an entrant does not wish to accept and pay for the A.O.S. awards granted, this must be indicated to the show committee before entering the plants for ribbon judging.</w:t>
      </w:r>
    </w:p>
    <w:p w:rsidR="00134219" w:rsidRDefault="00134219" w:rsidP="00134219">
      <w:pPr>
        <w:pStyle w:val="BodyText"/>
        <w:tabs>
          <w:tab w:val="left" w:pos="360"/>
        </w:tabs>
        <w:jc w:val="both"/>
        <w:rPr>
          <w:b/>
          <w:szCs w:val="24"/>
          <w:lang w:val="en-CA" w:eastAsia="zh-HK"/>
        </w:rPr>
      </w:pPr>
    </w:p>
    <w:p w:rsidR="00134219" w:rsidRDefault="00134219" w:rsidP="00134219">
      <w:pPr>
        <w:pStyle w:val="BodyText"/>
        <w:tabs>
          <w:tab w:val="left" w:pos="360"/>
        </w:tabs>
        <w:jc w:val="both"/>
        <w:rPr>
          <w:szCs w:val="24"/>
          <w:lang w:val="en-CA" w:eastAsia="zh-HK"/>
        </w:rPr>
      </w:pPr>
      <w:r>
        <w:rPr>
          <w:b/>
          <w:szCs w:val="24"/>
          <w:lang w:val="en-CA" w:eastAsia="zh-HK"/>
        </w:rPr>
        <w:tab/>
      </w:r>
      <w:r>
        <w:rPr>
          <w:szCs w:val="24"/>
          <w:lang w:val="en-CA" w:eastAsia="zh-HK"/>
        </w:rPr>
        <w:t xml:space="preserve">If the plants/flowers have been exhibited at an A.O.S. approved function, they are considered to have been screened, and therefore, are not eligible for further consideration.  They should be marked </w:t>
      </w:r>
      <w:r>
        <w:rPr>
          <w:b/>
          <w:szCs w:val="24"/>
          <w:lang w:val="en-CA" w:eastAsia="zh-HK"/>
        </w:rPr>
        <w:t>“Not for AOS Judging”</w:t>
      </w:r>
      <w:r>
        <w:rPr>
          <w:szCs w:val="24"/>
          <w:lang w:val="en-CA" w:eastAsia="zh-HK"/>
        </w:rPr>
        <w:t>.  This will not disqualify the plant/flower from consideration in the appropriate ribbon or trophy class.</w:t>
      </w:r>
    </w:p>
    <w:p w:rsidR="00134219" w:rsidRDefault="00134219" w:rsidP="00134219">
      <w:pPr>
        <w:pStyle w:val="BodyText"/>
        <w:tabs>
          <w:tab w:val="left" w:pos="360"/>
        </w:tabs>
        <w:jc w:val="both"/>
        <w:rPr>
          <w:szCs w:val="24"/>
          <w:lang w:val="en-CA" w:eastAsia="zh-HK"/>
        </w:rPr>
      </w:pPr>
      <w:r>
        <w:rPr>
          <w:szCs w:val="24"/>
          <w:lang w:val="en-CA" w:eastAsia="zh-HK"/>
        </w:rPr>
        <w:tab/>
      </w:r>
    </w:p>
    <w:p w:rsidR="00134219" w:rsidRDefault="00134219" w:rsidP="00134219">
      <w:pPr>
        <w:pStyle w:val="BodyText"/>
        <w:tabs>
          <w:tab w:val="left" w:pos="360"/>
        </w:tabs>
        <w:jc w:val="left"/>
        <w:rPr>
          <w:b/>
          <w:sz w:val="26"/>
          <w:szCs w:val="26"/>
          <w:lang w:val="en-CA" w:eastAsia="zh-HK"/>
        </w:rPr>
      </w:pPr>
    </w:p>
    <w:p w:rsidR="00134219" w:rsidRDefault="00134219" w:rsidP="00134219">
      <w:pPr>
        <w:overflowPunct/>
        <w:autoSpaceDE/>
        <w:adjustRightInd/>
        <w:rPr>
          <w:b/>
          <w:sz w:val="26"/>
          <w:szCs w:val="26"/>
          <w:u w:val="single"/>
          <w:lang w:val="en-CA" w:eastAsia="zh-HK"/>
        </w:rPr>
      </w:pPr>
      <w:r>
        <w:rPr>
          <w:b/>
          <w:sz w:val="26"/>
          <w:szCs w:val="26"/>
          <w:u w:val="single"/>
          <w:lang w:val="en-CA" w:eastAsia="zh-HK"/>
        </w:rPr>
        <w:br w:type="page"/>
      </w:r>
    </w:p>
    <w:p w:rsidR="00134219" w:rsidRDefault="00134219" w:rsidP="00134219">
      <w:pPr>
        <w:pStyle w:val="BodyText"/>
        <w:tabs>
          <w:tab w:val="left" w:pos="360"/>
        </w:tabs>
        <w:jc w:val="left"/>
        <w:rPr>
          <w:b/>
          <w:sz w:val="26"/>
          <w:szCs w:val="26"/>
          <w:u w:val="single"/>
          <w:lang w:val="en-CA" w:eastAsia="zh-HK"/>
        </w:rPr>
      </w:pPr>
      <w:r>
        <w:rPr>
          <w:b/>
          <w:sz w:val="26"/>
          <w:szCs w:val="26"/>
          <w:u w:val="single"/>
          <w:lang w:val="en-CA" w:eastAsia="zh-HK"/>
        </w:rPr>
        <w:lastRenderedPageBreak/>
        <w:t>ENTRY OF PLANTS AND EXHIBITS</w:t>
      </w:r>
    </w:p>
    <w:p w:rsidR="00134219" w:rsidRDefault="00134219" w:rsidP="00134219">
      <w:pPr>
        <w:jc w:val="center"/>
        <w:rPr>
          <w:sz w:val="24"/>
          <w:szCs w:val="24"/>
          <w:lang w:val="en-CA" w:eastAsia="zh-HK"/>
        </w:rPr>
      </w:pPr>
    </w:p>
    <w:p w:rsidR="00134219" w:rsidRDefault="00134219" w:rsidP="00134219">
      <w:pPr>
        <w:pStyle w:val="ListParagraph"/>
        <w:numPr>
          <w:ilvl w:val="0"/>
          <w:numId w:val="3"/>
        </w:numPr>
        <w:overflowPunct/>
        <w:autoSpaceDE/>
        <w:adjustRightInd/>
        <w:jc w:val="both"/>
        <w:rPr>
          <w:sz w:val="24"/>
          <w:szCs w:val="24"/>
          <w:lang w:val="en-CA" w:eastAsia="zh-HK"/>
        </w:rPr>
      </w:pPr>
      <w:r>
        <w:rPr>
          <w:sz w:val="24"/>
          <w:szCs w:val="24"/>
          <w:lang w:val="en-CA" w:eastAsia="zh-HK"/>
        </w:rPr>
        <w:t>Read the Show Rules &amp; Regulations. It is your responsibility to follow them or risk disqualification.</w:t>
      </w:r>
    </w:p>
    <w:p w:rsidR="00134219" w:rsidRDefault="00134219" w:rsidP="00134219">
      <w:pPr>
        <w:numPr>
          <w:ilvl w:val="0"/>
          <w:numId w:val="3"/>
        </w:numPr>
        <w:overflowPunct/>
        <w:autoSpaceDE/>
        <w:adjustRightInd/>
        <w:spacing w:before="240"/>
        <w:jc w:val="both"/>
        <w:rPr>
          <w:b/>
          <w:color w:val="000000" w:themeColor="text1"/>
          <w:sz w:val="24"/>
          <w:szCs w:val="24"/>
          <w:lang w:val="en-CA" w:eastAsia="zh-HK"/>
        </w:rPr>
      </w:pPr>
      <w:r>
        <w:rPr>
          <w:b/>
          <w:color w:val="000000" w:themeColor="text1"/>
          <w:sz w:val="24"/>
          <w:szCs w:val="24"/>
          <w:lang w:val="en-CA" w:eastAsia="zh-HK"/>
        </w:rPr>
        <w:t>THE SCHEDULE HAS BEEN REVISED TO REFLECT THE NEW NOMENCLATURE USED TO PRODUCE THE 2017 MID-AMERICA CLASS LIST FOR GENERA.</w:t>
      </w:r>
    </w:p>
    <w:p w:rsidR="00134219" w:rsidRDefault="00134219" w:rsidP="00134219">
      <w:pPr>
        <w:numPr>
          <w:ilvl w:val="0"/>
          <w:numId w:val="3"/>
        </w:numPr>
        <w:overflowPunct/>
        <w:autoSpaceDE/>
        <w:adjustRightInd/>
        <w:spacing w:before="240"/>
        <w:jc w:val="both"/>
        <w:rPr>
          <w:b/>
          <w:color w:val="000000" w:themeColor="text1"/>
          <w:sz w:val="24"/>
          <w:szCs w:val="24"/>
          <w:lang w:val="en-CA" w:eastAsia="zh-HK"/>
        </w:rPr>
      </w:pPr>
      <w:r>
        <w:rPr>
          <w:b/>
          <w:color w:val="000000" w:themeColor="text1"/>
          <w:sz w:val="24"/>
          <w:szCs w:val="24"/>
          <w:lang w:val="en-CA" w:eastAsia="zh-HK"/>
        </w:rPr>
        <w:t>CLASSES FOR NOVICE GROWERS*.</w:t>
      </w:r>
    </w:p>
    <w:p w:rsidR="00134219" w:rsidRDefault="00134219" w:rsidP="00134219">
      <w:pPr>
        <w:overflowPunct/>
        <w:autoSpaceDE/>
        <w:adjustRightInd/>
        <w:ind w:left="360"/>
        <w:jc w:val="both"/>
        <w:rPr>
          <w:color w:val="000000" w:themeColor="text1"/>
          <w:sz w:val="24"/>
          <w:szCs w:val="24"/>
          <w:lang w:val="en-CA" w:eastAsia="zh-HK"/>
        </w:rPr>
      </w:pPr>
    </w:p>
    <w:p w:rsidR="00134219" w:rsidRDefault="00134219" w:rsidP="00134219">
      <w:pPr>
        <w:overflowPunct/>
        <w:autoSpaceDE/>
        <w:adjustRightInd/>
        <w:ind w:left="360"/>
        <w:jc w:val="both"/>
        <w:rPr>
          <w:b/>
          <w:color w:val="000000" w:themeColor="text1"/>
          <w:sz w:val="24"/>
          <w:szCs w:val="24"/>
          <w:lang w:val="en-CA" w:eastAsia="zh-HK"/>
        </w:rPr>
      </w:pPr>
      <w:r>
        <w:rPr>
          <w:b/>
          <w:color w:val="000000" w:themeColor="text1"/>
          <w:sz w:val="24"/>
          <w:szCs w:val="24"/>
          <w:lang w:val="en-CA" w:eastAsia="zh-HK"/>
        </w:rPr>
        <w:t>*A NOVICE GROWER is defined as a grower who has never won a ribbon or trophy at an orchid show for an exhibited orchid. The novice must have grown the plant for at least six (6) months.  All Novice plant entries will compete for the Best Novice Classes Award for the best novice plant.</w:t>
      </w:r>
    </w:p>
    <w:p w:rsidR="00134219" w:rsidRDefault="00134219" w:rsidP="00134219">
      <w:pPr>
        <w:overflowPunct/>
        <w:autoSpaceDE/>
        <w:adjustRightInd/>
        <w:ind w:left="360"/>
        <w:jc w:val="both"/>
        <w:rPr>
          <w:b/>
          <w:color w:val="FF0000"/>
          <w:sz w:val="24"/>
          <w:szCs w:val="24"/>
          <w:lang w:val="en-CA" w:eastAsia="zh-HK"/>
        </w:rPr>
      </w:pPr>
    </w:p>
    <w:p w:rsidR="00134219" w:rsidRDefault="00134219" w:rsidP="00134219">
      <w:pPr>
        <w:overflowPunct/>
        <w:autoSpaceDE/>
        <w:adjustRightInd/>
        <w:ind w:left="360"/>
        <w:jc w:val="both"/>
        <w:rPr>
          <w:sz w:val="24"/>
          <w:szCs w:val="24"/>
          <w:lang w:val="en-CA" w:eastAsia="zh-HK"/>
        </w:rPr>
      </w:pPr>
    </w:p>
    <w:p w:rsidR="00134219" w:rsidRDefault="00134219" w:rsidP="00134219">
      <w:pPr>
        <w:numPr>
          <w:ilvl w:val="0"/>
          <w:numId w:val="3"/>
        </w:numPr>
        <w:overflowPunct/>
        <w:autoSpaceDE/>
        <w:adjustRightInd/>
        <w:jc w:val="both"/>
        <w:rPr>
          <w:sz w:val="24"/>
          <w:szCs w:val="24"/>
          <w:lang w:val="en-CA" w:eastAsia="zh-HK"/>
        </w:rPr>
      </w:pPr>
      <w:r>
        <w:rPr>
          <w:sz w:val="24"/>
          <w:szCs w:val="24"/>
          <w:lang w:val="en-CA" w:eastAsia="zh-HK"/>
        </w:rPr>
        <w:t xml:space="preserve">The </w:t>
      </w:r>
      <w:r>
        <w:rPr>
          <w:b/>
          <w:sz w:val="24"/>
          <w:szCs w:val="24"/>
          <w:lang w:val="en-CA" w:eastAsia="zh-HK"/>
        </w:rPr>
        <w:t>EXHIBIT NO.</w:t>
      </w:r>
      <w:r>
        <w:rPr>
          <w:sz w:val="24"/>
          <w:szCs w:val="24"/>
          <w:lang w:val="en-CA" w:eastAsia="zh-HK"/>
        </w:rPr>
        <w:t xml:space="preserve"> </w:t>
      </w:r>
      <w:proofErr w:type="gramStart"/>
      <w:r>
        <w:rPr>
          <w:sz w:val="24"/>
          <w:szCs w:val="24"/>
          <w:lang w:val="en-CA" w:eastAsia="zh-HK"/>
        </w:rPr>
        <w:t>is</w:t>
      </w:r>
      <w:proofErr w:type="gramEnd"/>
      <w:r>
        <w:rPr>
          <w:sz w:val="24"/>
          <w:szCs w:val="24"/>
          <w:lang w:val="en-CA" w:eastAsia="zh-HK"/>
        </w:rPr>
        <w:t xml:space="preserve"> the number on your designated exhibit area.</w:t>
      </w:r>
    </w:p>
    <w:p w:rsidR="00134219" w:rsidRDefault="00134219" w:rsidP="00134219">
      <w:pPr>
        <w:jc w:val="both"/>
        <w:rPr>
          <w:sz w:val="24"/>
          <w:szCs w:val="24"/>
          <w:lang w:val="en-CA" w:eastAsia="zh-HK"/>
        </w:rPr>
      </w:pPr>
    </w:p>
    <w:p w:rsidR="00134219" w:rsidRDefault="00134219" w:rsidP="00134219">
      <w:pPr>
        <w:numPr>
          <w:ilvl w:val="0"/>
          <w:numId w:val="3"/>
        </w:numPr>
        <w:overflowPunct/>
        <w:autoSpaceDE/>
        <w:adjustRightInd/>
        <w:jc w:val="both"/>
        <w:rPr>
          <w:sz w:val="24"/>
          <w:szCs w:val="24"/>
          <w:lang w:val="en-CA" w:eastAsia="zh-HK"/>
        </w:rPr>
      </w:pPr>
      <w:r>
        <w:rPr>
          <w:sz w:val="24"/>
          <w:szCs w:val="24"/>
          <w:lang w:val="en-CA" w:eastAsia="zh-HK"/>
        </w:rPr>
        <w:t xml:space="preserve">The most efficient way to enter your plants is on-line before arriving at the show site.  Plant registration lists may be submitted in advance by 12 noon on Thursday, April 16, to TAOA’s email address at </w:t>
      </w:r>
      <w:hyperlink r:id="rId7" w:history="1">
        <w:r>
          <w:rPr>
            <w:rStyle w:val="Hyperlink"/>
            <w:sz w:val="24"/>
            <w:szCs w:val="24"/>
            <w:lang w:val="en-CA" w:eastAsia="zh-HK"/>
          </w:rPr>
          <w:t>info.taoa@yahoo.ca</w:t>
        </w:r>
      </w:hyperlink>
      <w:r>
        <w:rPr>
          <w:sz w:val="24"/>
          <w:szCs w:val="24"/>
          <w:lang w:val="en-CA" w:eastAsia="zh-HK"/>
        </w:rPr>
        <w:t>.  Your tags will then be ready soon after 2:00 pm on the day of setup.  Enter all the plants that you might possibly use.  Entries may be deleted on day of set-up.</w:t>
      </w:r>
    </w:p>
    <w:p w:rsidR="00134219" w:rsidRDefault="00134219" w:rsidP="00134219">
      <w:pPr>
        <w:pStyle w:val="Heading1"/>
        <w:jc w:val="left"/>
        <w:rPr>
          <w:rFonts w:ascii="Times New Roman" w:hAnsi="Times New Roman"/>
          <w:sz w:val="24"/>
          <w:szCs w:val="24"/>
          <w:lang w:val="en-CA" w:eastAsia="zh-HK"/>
        </w:rPr>
      </w:pPr>
    </w:p>
    <w:p w:rsidR="00134219" w:rsidRDefault="00134219" w:rsidP="00134219">
      <w:pPr>
        <w:pStyle w:val="Heading1"/>
        <w:rPr>
          <w:rFonts w:ascii="Times New Roman" w:hAnsi="Times New Roman"/>
          <w:sz w:val="24"/>
          <w:szCs w:val="24"/>
          <w:lang w:val="en-CA" w:eastAsia="zh-HK"/>
        </w:rPr>
      </w:pPr>
      <w:r>
        <w:rPr>
          <w:rFonts w:ascii="Times New Roman" w:hAnsi="Times New Roman"/>
          <w:sz w:val="24"/>
          <w:szCs w:val="24"/>
          <w:lang w:val="en-CA" w:eastAsia="zh-HK"/>
        </w:rPr>
        <w:t>OR</w:t>
      </w:r>
    </w:p>
    <w:p w:rsidR="00134219" w:rsidRDefault="00134219" w:rsidP="00134219">
      <w:pPr>
        <w:rPr>
          <w:lang w:val="en-CA" w:eastAsia="zh-HK"/>
        </w:rPr>
      </w:pPr>
    </w:p>
    <w:p w:rsidR="00134219" w:rsidRDefault="00134219" w:rsidP="00134219">
      <w:pPr>
        <w:numPr>
          <w:ilvl w:val="0"/>
          <w:numId w:val="3"/>
        </w:numPr>
        <w:overflowPunct/>
        <w:autoSpaceDE/>
        <w:adjustRightInd/>
        <w:jc w:val="both"/>
        <w:rPr>
          <w:noProof/>
          <w:sz w:val="24"/>
          <w:szCs w:val="24"/>
          <w:lang w:val="en-CA" w:eastAsia="zh-HK"/>
        </w:rPr>
      </w:pPr>
      <w:r>
        <w:rPr>
          <w:noProof/>
          <w:sz w:val="24"/>
          <w:szCs w:val="24"/>
          <w:lang w:val="en-CA" w:eastAsia="zh-HK"/>
        </w:rPr>
        <w:t xml:space="preserve">Make a list of plants to be judged, giving parentage for all hybrids and showing the class number into which you wish them entered. Also, state any previous awards.  Please type or print </w:t>
      </w:r>
      <w:r>
        <w:rPr>
          <w:b/>
          <w:noProof/>
          <w:sz w:val="24"/>
          <w:szCs w:val="24"/>
          <w:lang w:val="en-CA" w:eastAsia="zh-HK"/>
        </w:rPr>
        <w:t>LEGIBLY</w:t>
      </w:r>
      <w:r>
        <w:rPr>
          <w:noProof/>
          <w:sz w:val="24"/>
          <w:szCs w:val="24"/>
          <w:lang w:val="en-CA" w:eastAsia="zh-HK"/>
        </w:rPr>
        <w:t xml:space="preserve">.  </w:t>
      </w:r>
    </w:p>
    <w:p w:rsidR="00134219" w:rsidRDefault="00134219" w:rsidP="00134219">
      <w:pPr>
        <w:overflowPunct/>
        <w:autoSpaceDE/>
        <w:adjustRightInd/>
        <w:ind w:left="927"/>
        <w:jc w:val="both"/>
        <w:rPr>
          <w:noProof/>
          <w:sz w:val="24"/>
          <w:szCs w:val="24"/>
          <w:lang w:val="en-CA" w:eastAsia="zh-HK"/>
        </w:rPr>
      </w:pPr>
    </w:p>
    <w:p w:rsidR="00134219" w:rsidRDefault="00134219" w:rsidP="00134219">
      <w:pPr>
        <w:numPr>
          <w:ilvl w:val="0"/>
          <w:numId w:val="3"/>
        </w:numPr>
        <w:overflowPunct/>
        <w:autoSpaceDE/>
        <w:adjustRightInd/>
        <w:jc w:val="both"/>
        <w:rPr>
          <w:sz w:val="24"/>
          <w:szCs w:val="24"/>
          <w:lang w:val="en-CA" w:eastAsia="zh-HK"/>
        </w:rPr>
      </w:pPr>
      <w:r>
        <w:rPr>
          <w:sz w:val="24"/>
          <w:szCs w:val="24"/>
          <w:lang w:val="en-CA" w:eastAsia="zh-HK"/>
        </w:rPr>
        <w:t xml:space="preserve">When the computer lists are returned, please check for errors &amp; fasten the tags to the appropriate plants.  It is the responsibility of the exhibitor to ensure all required entries are included; i.e. did you include your </w:t>
      </w:r>
      <w:r>
        <w:rPr>
          <w:b/>
          <w:sz w:val="24"/>
          <w:szCs w:val="24"/>
          <w:lang w:val="en-CA" w:eastAsia="zh-HK"/>
        </w:rPr>
        <w:t>display</w:t>
      </w:r>
      <w:r>
        <w:rPr>
          <w:sz w:val="24"/>
          <w:szCs w:val="24"/>
          <w:lang w:val="en-CA" w:eastAsia="zh-HK"/>
        </w:rPr>
        <w:t>?</w:t>
      </w:r>
    </w:p>
    <w:p w:rsidR="00134219" w:rsidRDefault="00134219" w:rsidP="00134219">
      <w:pPr>
        <w:pStyle w:val="ListParagraph"/>
        <w:rPr>
          <w:sz w:val="24"/>
          <w:szCs w:val="24"/>
          <w:lang w:val="en-CA" w:eastAsia="zh-HK"/>
        </w:rPr>
      </w:pPr>
    </w:p>
    <w:p w:rsidR="00134219" w:rsidRDefault="00134219" w:rsidP="00134219">
      <w:pPr>
        <w:jc w:val="both"/>
        <w:rPr>
          <w:sz w:val="24"/>
          <w:szCs w:val="24"/>
          <w:lang w:val="en-CA" w:eastAsia="zh-HK"/>
        </w:rPr>
      </w:pPr>
    </w:p>
    <w:p w:rsidR="00134219" w:rsidRDefault="00134219" w:rsidP="00134219">
      <w:pPr>
        <w:jc w:val="center"/>
        <w:rPr>
          <w:b/>
          <w:sz w:val="28"/>
          <w:szCs w:val="28"/>
          <w:lang w:val="en-CA" w:eastAsia="zh-HK"/>
        </w:rPr>
      </w:pPr>
      <w:r>
        <w:rPr>
          <w:b/>
          <w:sz w:val="28"/>
          <w:szCs w:val="28"/>
          <w:lang w:val="en-CA" w:eastAsia="zh-HK"/>
        </w:rPr>
        <w:t>WHEN IN DOUBT, ASK FOR HELP!!!</w:t>
      </w:r>
    </w:p>
    <w:p w:rsidR="00134219" w:rsidRDefault="00134219" w:rsidP="00134219">
      <w:pPr>
        <w:jc w:val="center"/>
        <w:rPr>
          <w:sz w:val="24"/>
          <w:szCs w:val="24"/>
          <w:lang w:val="en-CA" w:eastAsia="zh-HK"/>
        </w:rPr>
      </w:pPr>
    </w:p>
    <w:p w:rsidR="00134219" w:rsidRDefault="00134219" w:rsidP="00134219">
      <w:pPr>
        <w:numPr>
          <w:ilvl w:val="0"/>
          <w:numId w:val="3"/>
        </w:numPr>
        <w:overflowPunct/>
        <w:autoSpaceDE/>
        <w:adjustRightInd/>
        <w:jc w:val="both"/>
        <w:rPr>
          <w:sz w:val="24"/>
          <w:szCs w:val="24"/>
          <w:lang w:val="en-CA" w:eastAsia="zh-HK"/>
        </w:rPr>
      </w:pPr>
      <w:r>
        <w:rPr>
          <w:sz w:val="24"/>
          <w:szCs w:val="24"/>
          <w:lang w:val="en-CA" w:eastAsia="zh-HK"/>
        </w:rPr>
        <w:t xml:space="preserve">The current Mid-America class list (2017) for genera along with other references to assist you in entering your plants into the correct classes will be available at the plant registration desk. </w:t>
      </w:r>
    </w:p>
    <w:p w:rsidR="00134219" w:rsidRDefault="00134219" w:rsidP="00134219">
      <w:pPr>
        <w:tabs>
          <w:tab w:val="left" w:pos="993"/>
        </w:tabs>
        <w:rPr>
          <w:lang w:val="en-CA" w:eastAsia="zh-HK"/>
        </w:rPr>
      </w:pPr>
    </w:p>
    <w:p w:rsidR="00134219" w:rsidRDefault="00134219" w:rsidP="00134219">
      <w:pPr>
        <w:pStyle w:val="Title"/>
        <w:rPr>
          <w:sz w:val="24"/>
          <w:lang w:val="en-CA" w:eastAsia="zh-HK"/>
        </w:rPr>
      </w:pPr>
      <w:r>
        <w:rPr>
          <w:b w:val="0"/>
          <w:lang w:val="en-CA" w:eastAsia="zh-HK"/>
        </w:rPr>
        <w:br w:type="page"/>
      </w:r>
      <w:r>
        <w:rPr>
          <w:sz w:val="24"/>
          <w:lang w:val="en-CA" w:eastAsia="zh-HK"/>
        </w:rPr>
        <w:lastRenderedPageBreak/>
        <w:t>SCHEDULE OF CLASSES</w:t>
      </w:r>
    </w:p>
    <w:p w:rsidR="00134219" w:rsidRDefault="00134219" w:rsidP="00134219">
      <w:pPr>
        <w:tabs>
          <w:tab w:val="left" w:pos="284"/>
          <w:tab w:val="left" w:pos="426"/>
        </w:tabs>
        <w:jc w:val="center"/>
        <w:rPr>
          <w:sz w:val="16"/>
          <w:lang w:val="en-CA" w:eastAsia="zh-HK"/>
        </w:rPr>
      </w:pPr>
    </w:p>
    <w:p w:rsidR="00134219" w:rsidRDefault="00134219" w:rsidP="00134219">
      <w:pPr>
        <w:tabs>
          <w:tab w:val="left" w:pos="284"/>
          <w:tab w:val="left" w:pos="426"/>
        </w:tabs>
        <w:jc w:val="both"/>
        <w:rPr>
          <w:b/>
          <w:sz w:val="22"/>
          <w:szCs w:val="22"/>
          <w:lang w:val="en-CA" w:eastAsia="zh-HK"/>
        </w:rPr>
      </w:pPr>
      <w:r>
        <w:rPr>
          <w:b/>
          <w:sz w:val="22"/>
          <w:szCs w:val="22"/>
          <w:lang w:val="en-CA" w:eastAsia="zh-HK"/>
        </w:rPr>
        <w:t>EXHIBITS</w:t>
      </w:r>
    </w:p>
    <w:p w:rsidR="00134219" w:rsidRDefault="00134219" w:rsidP="00134219">
      <w:pPr>
        <w:tabs>
          <w:tab w:val="left" w:pos="284"/>
          <w:tab w:val="left" w:pos="426"/>
        </w:tabs>
        <w:jc w:val="both"/>
        <w:rPr>
          <w:b/>
          <w:sz w:val="22"/>
          <w:szCs w:val="22"/>
          <w:lang w:val="en-CA" w:eastAsia="zh-HK"/>
        </w:rPr>
      </w:pPr>
    </w:p>
    <w:p w:rsidR="00134219" w:rsidRDefault="00134219" w:rsidP="00134219">
      <w:pPr>
        <w:tabs>
          <w:tab w:val="left" w:pos="284"/>
          <w:tab w:val="left" w:pos="426"/>
        </w:tabs>
        <w:jc w:val="both"/>
        <w:rPr>
          <w:sz w:val="22"/>
          <w:szCs w:val="22"/>
          <w:lang w:val="en-CA" w:eastAsia="zh-HK"/>
        </w:rPr>
      </w:pPr>
      <w:r>
        <w:rPr>
          <w:sz w:val="22"/>
          <w:szCs w:val="22"/>
          <w:lang w:val="en-CA" w:eastAsia="zh-HK"/>
        </w:rPr>
        <w:t>Each exhibit will be judged on its own merit and will receive a 1</w:t>
      </w:r>
      <w:r>
        <w:rPr>
          <w:sz w:val="22"/>
          <w:szCs w:val="22"/>
          <w:vertAlign w:val="superscript"/>
          <w:lang w:val="en-CA" w:eastAsia="zh-HK"/>
        </w:rPr>
        <w:t>st</w:t>
      </w:r>
      <w:r>
        <w:rPr>
          <w:sz w:val="22"/>
          <w:szCs w:val="22"/>
          <w:lang w:val="en-CA" w:eastAsia="zh-HK"/>
        </w:rPr>
        <w:t>, 2</w:t>
      </w:r>
      <w:r>
        <w:rPr>
          <w:sz w:val="22"/>
          <w:szCs w:val="22"/>
          <w:vertAlign w:val="superscript"/>
          <w:lang w:val="en-CA" w:eastAsia="zh-HK"/>
        </w:rPr>
        <w:t>nd</w:t>
      </w:r>
      <w:r>
        <w:rPr>
          <w:sz w:val="22"/>
          <w:szCs w:val="22"/>
          <w:lang w:val="en-CA" w:eastAsia="zh-HK"/>
        </w:rPr>
        <w:t xml:space="preserve"> or 3</w:t>
      </w:r>
      <w:r>
        <w:rPr>
          <w:sz w:val="22"/>
          <w:szCs w:val="22"/>
          <w:vertAlign w:val="superscript"/>
          <w:lang w:val="en-CA" w:eastAsia="zh-HK"/>
        </w:rPr>
        <w:t>rd</w:t>
      </w:r>
      <w:r>
        <w:rPr>
          <w:sz w:val="22"/>
          <w:szCs w:val="22"/>
          <w:lang w:val="en-CA" w:eastAsia="zh-HK"/>
        </w:rPr>
        <w:t xml:space="preserve"> place as merited.  The best display in each class will receive a trophy.</w:t>
      </w:r>
    </w:p>
    <w:p w:rsidR="00134219" w:rsidRDefault="00134219" w:rsidP="00134219">
      <w:pPr>
        <w:tabs>
          <w:tab w:val="left" w:pos="284"/>
          <w:tab w:val="left" w:pos="426"/>
        </w:tabs>
        <w:jc w:val="both"/>
        <w:rPr>
          <w:i/>
          <w:sz w:val="22"/>
          <w:szCs w:val="22"/>
          <w:lang w:val="en-CA" w:eastAsia="zh-HK"/>
        </w:rPr>
      </w:pPr>
    </w:p>
    <w:p w:rsidR="00134219" w:rsidRDefault="00134219" w:rsidP="00134219">
      <w:pPr>
        <w:numPr>
          <w:ilvl w:val="0"/>
          <w:numId w:val="4"/>
        </w:numPr>
        <w:tabs>
          <w:tab w:val="left" w:pos="284"/>
          <w:tab w:val="left" w:pos="426"/>
        </w:tabs>
        <w:overflowPunct/>
        <w:autoSpaceDE/>
        <w:adjustRightInd/>
        <w:jc w:val="both"/>
        <w:rPr>
          <w:sz w:val="22"/>
          <w:szCs w:val="22"/>
          <w:lang w:val="en-CA" w:eastAsia="zh-HK"/>
        </w:rPr>
      </w:pPr>
      <w:r>
        <w:rPr>
          <w:sz w:val="22"/>
          <w:szCs w:val="22"/>
          <w:lang w:val="en-CA" w:eastAsia="zh-HK"/>
        </w:rPr>
        <w:t xml:space="preserve">Display of flowering orchid plants by an amateur:  </w:t>
      </w:r>
      <w:r>
        <w:rPr>
          <w:b/>
          <w:sz w:val="22"/>
          <w:szCs w:val="22"/>
          <w:lang w:val="en-CA" w:eastAsia="zh-HK"/>
        </w:rPr>
        <w:t>Best Display – Amateur Award.</w:t>
      </w:r>
    </w:p>
    <w:p w:rsidR="00134219" w:rsidRDefault="00134219" w:rsidP="00134219">
      <w:pPr>
        <w:tabs>
          <w:tab w:val="left" w:pos="284"/>
          <w:tab w:val="left" w:pos="426"/>
        </w:tabs>
        <w:overflowPunct/>
        <w:autoSpaceDE/>
        <w:adjustRightInd/>
        <w:ind w:left="720"/>
        <w:jc w:val="both"/>
        <w:rPr>
          <w:sz w:val="22"/>
          <w:szCs w:val="22"/>
          <w:lang w:val="en-CA" w:eastAsia="zh-HK"/>
        </w:rPr>
      </w:pPr>
    </w:p>
    <w:p w:rsidR="00134219" w:rsidRDefault="00134219" w:rsidP="00134219">
      <w:pPr>
        <w:numPr>
          <w:ilvl w:val="0"/>
          <w:numId w:val="4"/>
        </w:numPr>
        <w:tabs>
          <w:tab w:val="left" w:pos="284"/>
          <w:tab w:val="left" w:pos="426"/>
        </w:tabs>
        <w:overflowPunct/>
        <w:autoSpaceDE/>
        <w:adjustRightInd/>
        <w:jc w:val="both"/>
        <w:rPr>
          <w:noProof/>
          <w:sz w:val="22"/>
          <w:szCs w:val="22"/>
          <w:lang w:val="en-CA" w:eastAsia="zh-HK"/>
        </w:rPr>
      </w:pPr>
      <w:r>
        <w:rPr>
          <w:sz w:val="22"/>
          <w:szCs w:val="22"/>
          <w:lang w:val="en-CA" w:eastAsia="zh-HK"/>
        </w:rPr>
        <w:t xml:space="preserve">Vendor display of </w:t>
      </w:r>
      <w:r>
        <w:rPr>
          <w:b/>
          <w:sz w:val="22"/>
          <w:szCs w:val="22"/>
          <w:lang w:val="en-CA" w:eastAsia="zh-HK"/>
        </w:rPr>
        <w:t xml:space="preserve">15 </w:t>
      </w:r>
      <w:r>
        <w:rPr>
          <w:sz w:val="22"/>
          <w:szCs w:val="22"/>
          <w:lang w:val="en-CA" w:eastAsia="zh-HK"/>
        </w:rPr>
        <w:t xml:space="preserve">or more flowering orchid </w:t>
      </w:r>
      <w:r>
        <w:rPr>
          <w:noProof/>
          <w:sz w:val="22"/>
          <w:szCs w:val="22"/>
          <w:lang w:val="en-CA" w:eastAsia="zh-HK"/>
        </w:rPr>
        <w:t xml:space="preserve">plants </w:t>
      </w:r>
      <w:r>
        <w:rPr>
          <w:b/>
          <w:noProof/>
          <w:sz w:val="22"/>
          <w:szCs w:val="22"/>
          <w:lang w:val="en-CA" w:eastAsia="zh-HK"/>
        </w:rPr>
        <w:t>–</w:t>
      </w:r>
      <w:r>
        <w:rPr>
          <w:noProof/>
          <w:sz w:val="22"/>
          <w:szCs w:val="22"/>
          <w:lang w:val="en-CA" w:eastAsia="zh-HK"/>
        </w:rPr>
        <w:t xml:space="preserve">  </w:t>
      </w:r>
      <w:r>
        <w:rPr>
          <w:b/>
          <w:noProof/>
          <w:sz w:val="22"/>
          <w:szCs w:val="22"/>
          <w:lang w:val="en-CA" w:eastAsia="zh-HK"/>
        </w:rPr>
        <w:t>Best Display  –  Vendor Award.</w:t>
      </w:r>
    </w:p>
    <w:p w:rsidR="00134219" w:rsidRDefault="00134219" w:rsidP="00134219">
      <w:pPr>
        <w:rPr>
          <w:noProof/>
          <w:sz w:val="22"/>
          <w:szCs w:val="22"/>
          <w:lang w:val="en-CA" w:eastAsia="zh-HK"/>
        </w:rPr>
      </w:pPr>
    </w:p>
    <w:p w:rsidR="00134219" w:rsidRDefault="00134219" w:rsidP="00134219">
      <w:pPr>
        <w:numPr>
          <w:ilvl w:val="0"/>
          <w:numId w:val="4"/>
        </w:numPr>
        <w:tabs>
          <w:tab w:val="left" w:pos="284"/>
          <w:tab w:val="left" w:pos="426"/>
        </w:tabs>
        <w:overflowPunct/>
        <w:autoSpaceDE/>
        <w:adjustRightInd/>
        <w:jc w:val="both"/>
        <w:rPr>
          <w:sz w:val="22"/>
          <w:szCs w:val="22"/>
          <w:lang w:val="en-CA" w:eastAsia="zh-HK"/>
        </w:rPr>
      </w:pPr>
      <w:r>
        <w:rPr>
          <w:sz w:val="22"/>
          <w:szCs w:val="22"/>
          <w:lang w:val="en-CA" w:eastAsia="zh-HK"/>
        </w:rPr>
        <w:t>Orchid Societies:</w:t>
      </w:r>
    </w:p>
    <w:p w:rsidR="00134219" w:rsidRDefault="00134219" w:rsidP="00134219">
      <w:pPr>
        <w:pStyle w:val="ListParagraph"/>
        <w:rPr>
          <w:sz w:val="22"/>
          <w:szCs w:val="22"/>
          <w:lang w:val="en-CA" w:eastAsia="zh-HK"/>
        </w:rPr>
      </w:pPr>
    </w:p>
    <w:p w:rsidR="00134219" w:rsidRDefault="00134219" w:rsidP="00134219">
      <w:pPr>
        <w:tabs>
          <w:tab w:val="left" w:pos="284"/>
          <w:tab w:val="left" w:pos="426"/>
        </w:tabs>
        <w:overflowPunct/>
        <w:autoSpaceDE/>
        <w:adjustRightInd/>
        <w:ind w:left="720"/>
        <w:jc w:val="both"/>
        <w:rPr>
          <w:b/>
          <w:sz w:val="22"/>
          <w:szCs w:val="22"/>
          <w:lang w:val="en-CA" w:eastAsia="zh-HK"/>
        </w:rPr>
      </w:pPr>
      <w:r>
        <w:rPr>
          <w:b/>
          <w:sz w:val="22"/>
          <w:szCs w:val="22"/>
          <w:lang w:val="en-CA" w:eastAsia="zh-HK"/>
        </w:rPr>
        <w:t>Best Display by an Orchid Society.</w:t>
      </w:r>
    </w:p>
    <w:p w:rsidR="00134219" w:rsidRDefault="00134219" w:rsidP="00134219">
      <w:pPr>
        <w:tabs>
          <w:tab w:val="left" w:pos="284"/>
          <w:tab w:val="left" w:pos="426"/>
        </w:tabs>
        <w:overflowPunct/>
        <w:autoSpaceDE/>
        <w:adjustRightInd/>
        <w:ind w:left="720"/>
        <w:jc w:val="both"/>
        <w:rPr>
          <w:b/>
          <w:sz w:val="22"/>
          <w:szCs w:val="22"/>
          <w:lang w:val="en-CA" w:eastAsia="zh-HK"/>
        </w:rPr>
      </w:pPr>
    </w:p>
    <w:p w:rsidR="00134219" w:rsidRDefault="00134219" w:rsidP="00134219">
      <w:pPr>
        <w:tabs>
          <w:tab w:val="left" w:pos="284"/>
          <w:tab w:val="left" w:pos="426"/>
        </w:tabs>
        <w:overflowPunct/>
        <w:autoSpaceDE/>
        <w:adjustRightInd/>
        <w:ind w:left="720"/>
        <w:jc w:val="both"/>
        <w:rPr>
          <w:b/>
          <w:sz w:val="22"/>
          <w:szCs w:val="22"/>
          <w:lang w:val="en-CA" w:eastAsia="zh-HK"/>
        </w:rPr>
      </w:pPr>
      <w:r>
        <w:rPr>
          <w:b/>
          <w:sz w:val="22"/>
          <w:szCs w:val="22"/>
          <w:lang w:val="en-CA" w:eastAsia="zh-HK"/>
        </w:rPr>
        <w:t>Canadian Orchid Congress Award – Awarded for the most artistic display.</w:t>
      </w:r>
    </w:p>
    <w:p w:rsidR="00134219" w:rsidRDefault="00134219" w:rsidP="00134219">
      <w:pPr>
        <w:tabs>
          <w:tab w:val="left" w:pos="284"/>
          <w:tab w:val="left" w:pos="426"/>
        </w:tabs>
        <w:overflowPunct/>
        <w:autoSpaceDE/>
        <w:adjustRightInd/>
        <w:ind w:left="720"/>
        <w:jc w:val="both"/>
        <w:rPr>
          <w:b/>
          <w:sz w:val="22"/>
          <w:szCs w:val="22"/>
          <w:lang w:val="en-CA" w:eastAsia="zh-HK"/>
        </w:rPr>
      </w:pPr>
    </w:p>
    <w:p w:rsidR="00134219" w:rsidRDefault="00134219" w:rsidP="00134219">
      <w:pPr>
        <w:tabs>
          <w:tab w:val="left" w:pos="284"/>
          <w:tab w:val="left" w:pos="426"/>
        </w:tabs>
        <w:overflowPunct/>
        <w:autoSpaceDE/>
        <w:adjustRightInd/>
        <w:ind w:left="720"/>
        <w:jc w:val="both"/>
        <w:rPr>
          <w:b/>
          <w:sz w:val="22"/>
          <w:szCs w:val="22"/>
          <w:lang w:val="en-CA" w:eastAsia="zh-HK"/>
        </w:rPr>
      </w:pPr>
      <w:r>
        <w:rPr>
          <w:b/>
          <w:sz w:val="22"/>
          <w:szCs w:val="22"/>
          <w:lang w:val="en-CA" w:eastAsia="zh-HK"/>
        </w:rPr>
        <w:t xml:space="preserve">AOS Show Trophy – </w:t>
      </w:r>
      <w:r>
        <w:rPr>
          <w:b/>
          <w:noProof/>
          <w:sz w:val="22"/>
          <w:szCs w:val="22"/>
          <w:lang w:val="en-CA" w:eastAsia="zh-HK"/>
        </w:rPr>
        <w:t>Awarded for the best display as defined by the schedule published in the AOS Handbook on Judging and Exhibition by a vote of all certified AOS judges present.</w:t>
      </w:r>
    </w:p>
    <w:p w:rsidR="00134219" w:rsidRDefault="00134219" w:rsidP="00134219">
      <w:pPr>
        <w:tabs>
          <w:tab w:val="left" w:pos="284"/>
          <w:tab w:val="left" w:pos="426"/>
        </w:tabs>
        <w:rPr>
          <w:i/>
          <w:iCs/>
          <w:sz w:val="22"/>
          <w:szCs w:val="22"/>
          <w:lang w:val="en-CA" w:eastAsia="zh-HK"/>
        </w:rPr>
      </w:pPr>
    </w:p>
    <w:p w:rsidR="00134219" w:rsidRDefault="00134219" w:rsidP="00134219">
      <w:pPr>
        <w:tabs>
          <w:tab w:val="left" w:pos="284"/>
          <w:tab w:val="left" w:pos="426"/>
        </w:tabs>
        <w:ind w:left="218"/>
        <w:jc w:val="center"/>
        <w:rPr>
          <w:i/>
          <w:iCs/>
          <w:sz w:val="22"/>
          <w:szCs w:val="22"/>
          <w:lang w:val="en-CA" w:eastAsia="zh-HK"/>
        </w:rPr>
      </w:pPr>
      <w:r>
        <w:rPr>
          <w:i/>
          <w:iCs/>
          <w:sz w:val="22"/>
          <w:szCs w:val="22"/>
          <w:lang w:val="en-CA" w:eastAsia="zh-HK"/>
        </w:rPr>
        <w:t xml:space="preserve">All vendors must enter one display in No. 2. </w:t>
      </w:r>
      <w:proofErr w:type="gramStart"/>
      <w:r>
        <w:rPr>
          <w:i/>
          <w:iCs/>
          <w:sz w:val="22"/>
          <w:szCs w:val="22"/>
          <w:lang w:val="en-CA" w:eastAsia="zh-HK"/>
        </w:rPr>
        <w:t>above</w:t>
      </w:r>
      <w:proofErr w:type="gramEnd"/>
      <w:r>
        <w:rPr>
          <w:i/>
          <w:iCs/>
          <w:sz w:val="22"/>
          <w:szCs w:val="22"/>
          <w:lang w:val="en-CA" w:eastAsia="zh-HK"/>
        </w:rPr>
        <w:t xml:space="preserve"> as per Rule #11.</w:t>
      </w:r>
    </w:p>
    <w:p w:rsidR="00134219" w:rsidRDefault="00134219" w:rsidP="00134219">
      <w:pPr>
        <w:tabs>
          <w:tab w:val="left" w:pos="284"/>
          <w:tab w:val="left" w:pos="426"/>
        </w:tabs>
        <w:ind w:left="218"/>
        <w:jc w:val="center"/>
        <w:rPr>
          <w:i/>
          <w:iCs/>
          <w:sz w:val="22"/>
          <w:szCs w:val="22"/>
          <w:lang w:val="en-CA" w:eastAsia="zh-HK"/>
        </w:rPr>
      </w:pPr>
    </w:p>
    <w:p w:rsidR="00134219" w:rsidRDefault="00134219" w:rsidP="00134219">
      <w:pPr>
        <w:pStyle w:val="ListParagraph"/>
        <w:numPr>
          <w:ilvl w:val="0"/>
          <w:numId w:val="5"/>
        </w:numPr>
        <w:rPr>
          <w:noProof/>
          <w:sz w:val="22"/>
          <w:szCs w:val="22"/>
          <w:lang w:val="en-CA" w:eastAsia="zh-HK"/>
        </w:rPr>
      </w:pPr>
      <w:r>
        <w:rPr>
          <w:noProof/>
          <w:sz w:val="22"/>
          <w:szCs w:val="22"/>
          <w:lang w:val="en-CA" w:eastAsia="zh-HK"/>
        </w:rPr>
        <w:t xml:space="preserve">Class for novice growers - All alliance species and hybrids – all colors -  </w:t>
      </w:r>
      <w:r>
        <w:rPr>
          <w:b/>
          <w:i/>
          <w:sz w:val="24"/>
          <w:szCs w:val="24"/>
          <w:lang w:val="en-CA" w:eastAsia="zh-HK"/>
        </w:rPr>
        <w:t xml:space="preserve">Best Novice Classes Award </w:t>
      </w:r>
    </w:p>
    <w:p w:rsidR="00134219" w:rsidRDefault="00134219" w:rsidP="00134219">
      <w:pPr>
        <w:pStyle w:val="ListParagraph"/>
        <w:ind w:left="927"/>
        <w:rPr>
          <w:noProof/>
          <w:sz w:val="22"/>
          <w:szCs w:val="22"/>
          <w:lang w:val="en-CA" w:eastAsia="zh-HK"/>
        </w:rPr>
      </w:pPr>
    </w:p>
    <w:p w:rsidR="00134219" w:rsidRDefault="00134219" w:rsidP="00134219">
      <w:pPr>
        <w:tabs>
          <w:tab w:val="left" w:pos="284"/>
          <w:tab w:val="left" w:pos="426"/>
        </w:tabs>
        <w:ind w:left="285" w:hanging="285"/>
        <w:jc w:val="both"/>
        <w:rPr>
          <w:sz w:val="8"/>
          <w:lang w:val="en-CA" w:eastAsia="zh-HK"/>
        </w:rPr>
      </w:pPr>
    </w:p>
    <w:p w:rsidR="00134219" w:rsidRDefault="00134219" w:rsidP="00134219">
      <w:pPr>
        <w:tabs>
          <w:tab w:val="left" w:pos="284"/>
          <w:tab w:val="left" w:pos="426"/>
        </w:tabs>
        <w:ind w:left="285" w:hanging="285"/>
        <w:jc w:val="both"/>
        <w:rPr>
          <w:sz w:val="8"/>
          <w:lang w:val="en-CA" w:eastAsia="zh-HK"/>
        </w:rPr>
      </w:pPr>
    </w:p>
    <w:p w:rsidR="00134219" w:rsidRDefault="00134219" w:rsidP="00134219">
      <w:pPr>
        <w:rPr>
          <w:b/>
          <w:sz w:val="22"/>
          <w:szCs w:val="22"/>
          <w:u w:val="single"/>
          <w:lang w:val="en-CA" w:eastAsia="zh-HK"/>
        </w:rPr>
      </w:pPr>
    </w:p>
    <w:p w:rsidR="00134219" w:rsidRDefault="00134219" w:rsidP="00134219">
      <w:pPr>
        <w:rPr>
          <w:b/>
          <w:sz w:val="22"/>
          <w:szCs w:val="22"/>
          <w:u w:val="single"/>
          <w:lang w:val="en-CA" w:eastAsia="zh-HK"/>
        </w:rPr>
      </w:pPr>
      <w:r>
        <w:rPr>
          <w:b/>
          <w:sz w:val="22"/>
          <w:szCs w:val="22"/>
          <w:u w:val="single"/>
          <w:lang w:val="en-CA" w:eastAsia="zh-HK"/>
        </w:rPr>
        <w:t>CATTLEYA ALLIANCE</w:t>
      </w:r>
    </w:p>
    <w:p w:rsidR="00134219" w:rsidRDefault="00134219" w:rsidP="00134219">
      <w:pPr>
        <w:rPr>
          <w:b/>
          <w:sz w:val="22"/>
          <w:szCs w:val="22"/>
          <w:u w:val="single"/>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10.</w:t>
      </w:r>
      <w:r>
        <w:rPr>
          <w:noProof/>
          <w:sz w:val="22"/>
          <w:szCs w:val="22"/>
          <w:lang w:val="en-CA" w:eastAsia="zh-HK"/>
        </w:rPr>
        <w:tab/>
        <w:t xml:space="preserve">Encyclia, Epidendrum and Prosthechea species and hybrids and intergenerics, but excluding Cattleya and Guarianthe. </w:t>
      </w:r>
    </w:p>
    <w:p w:rsidR="00134219" w:rsidRDefault="00134219" w:rsidP="00134219">
      <w:pPr>
        <w:ind w:left="851" w:hanging="851"/>
        <w:rPr>
          <w:noProof/>
          <w:sz w:val="22"/>
          <w:szCs w:val="22"/>
          <w:lang w:val="en-CA" w:eastAsia="zh-HK"/>
        </w:rPr>
      </w:pPr>
      <w:r>
        <w:rPr>
          <w:noProof/>
          <w:sz w:val="22"/>
          <w:szCs w:val="22"/>
          <w:lang w:val="en-CA" w:eastAsia="zh-HK"/>
        </w:rPr>
        <w:t xml:space="preserve">12 .  </w:t>
      </w:r>
      <w:r>
        <w:rPr>
          <w:noProof/>
          <w:sz w:val="22"/>
          <w:szCs w:val="22"/>
          <w:lang w:val="en-CA" w:eastAsia="zh-HK"/>
        </w:rPr>
        <w:tab/>
        <w:t>Brassavola, Rhyncholaelia and Broughtonia species, hybrids and intergenerics other than above, but excluding Cattleya and Guarianthe.</w:t>
      </w:r>
    </w:p>
    <w:p w:rsidR="00134219" w:rsidRDefault="00134219" w:rsidP="00134219">
      <w:pPr>
        <w:ind w:left="851" w:hanging="851"/>
        <w:rPr>
          <w:noProof/>
          <w:sz w:val="22"/>
          <w:szCs w:val="22"/>
          <w:lang w:val="en-CA" w:eastAsia="zh-HK"/>
        </w:rPr>
      </w:pPr>
    </w:p>
    <w:p w:rsidR="00134219" w:rsidRDefault="00134219" w:rsidP="00134219">
      <w:pPr>
        <w:ind w:left="851" w:hanging="851"/>
        <w:rPr>
          <w:lang w:val="en-CA" w:eastAsia="zh-HK"/>
        </w:rPr>
      </w:pPr>
    </w:p>
    <w:p w:rsidR="00134219" w:rsidRDefault="00134219" w:rsidP="00134219">
      <w:pPr>
        <w:rPr>
          <w:b/>
          <w:sz w:val="24"/>
          <w:szCs w:val="24"/>
          <w:lang w:val="en-CA" w:eastAsia="zh-HK"/>
        </w:rPr>
      </w:pPr>
      <w:r>
        <w:rPr>
          <w:b/>
          <w:i/>
          <w:sz w:val="24"/>
          <w:szCs w:val="24"/>
          <w:lang w:val="en-CA" w:eastAsia="zh-HK"/>
        </w:rPr>
        <w:t xml:space="preserve">Best of genera allied to </w:t>
      </w:r>
      <w:proofErr w:type="spellStart"/>
      <w:r>
        <w:rPr>
          <w:b/>
          <w:i/>
          <w:sz w:val="24"/>
          <w:szCs w:val="24"/>
          <w:lang w:val="en-CA" w:eastAsia="zh-HK"/>
        </w:rPr>
        <w:t>Cattleya</w:t>
      </w:r>
      <w:proofErr w:type="spellEnd"/>
      <w:r>
        <w:rPr>
          <w:b/>
          <w:i/>
          <w:sz w:val="24"/>
          <w:szCs w:val="24"/>
          <w:lang w:val="en-CA" w:eastAsia="zh-HK"/>
        </w:rPr>
        <w:t xml:space="preserve"> Award</w:t>
      </w:r>
      <w:r>
        <w:rPr>
          <w:b/>
          <w:sz w:val="24"/>
          <w:szCs w:val="24"/>
          <w:lang w:val="en-CA" w:eastAsia="zh-HK"/>
        </w:rPr>
        <w:t xml:space="preserve"> (Classes 10 - 12)</w:t>
      </w:r>
    </w:p>
    <w:p w:rsidR="00134219" w:rsidRDefault="00134219" w:rsidP="00134219">
      <w:pPr>
        <w:rPr>
          <w:b/>
          <w:sz w:val="24"/>
          <w:szCs w:val="24"/>
          <w:lang w:val="en-CA" w:eastAsia="zh-HK"/>
        </w:rPr>
      </w:pPr>
    </w:p>
    <w:p w:rsidR="00134219" w:rsidRDefault="00134219" w:rsidP="00134219">
      <w:pPr>
        <w:ind w:left="851" w:hanging="851"/>
        <w:rPr>
          <w:noProof/>
          <w:sz w:val="22"/>
          <w:szCs w:val="22"/>
          <w:lang w:val="en-CA" w:eastAsia="zh-HK"/>
        </w:rPr>
      </w:pPr>
      <w:r>
        <w:rPr>
          <w:sz w:val="22"/>
          <w:szCs w:val="22"/>
          <w:lang w:val="en-CA" w:eastAsia="zh-HK"/>
        </w:rPr>
        <w:t xml:space="preserve">15. </w:t>
      </w:r>
      <w:r>
        <w:rPr>
          <w:sz w:val="22"/>
          <w:szCs w:val="22"/>
          <w:lang w:val="en-CA" w:eastAsia="zh-HK"/>
        </w:rPr>
        <w:tab/>
      </w:r>
      <w:r>
        <w:rPr>
          <w:noProof/>
          <w:sz w:val="22"/>
          <w:szCs w:val="22"/>
          <w:lang w:val="en-CA" w:eastAsia="zh-HK"/>
        </w:rPr>
        <w:t>Cattleya, Guarianthe, Laelia, Sophronitis species.</w:t>
      </w:r>
    </w:p>
    <w:p w:rsidR="00134219" w:rsidRDefault="00134219" w:rsidP="00134219">
      <w:pPr>
        <w:ind w:left="851" w:hanging="851"/>
        <w:rPr>
          <w:noProof/>
          <w:sz w:val="22"/>
          <w:szCs w:val="22"/>
          <w:lang w:val="en-CA" w:eastAsia="zh-HK"/>
        </w:rPr>
      </w:pPr>
      <w:r>
        <w:rPr>
          <w:noProof/>
          <w:sz w:val="22"/>
          <w:szCs w:val="22"/>
          <w:lang w:val="en-CA" w:eastAsia="zh-HK"/>
        </w:rPr>
        <w:t xml:space="preserve">16.    </w:t>
      </w:r>
      <w:r>
        <w:rPr>
          <w:noProof/>
          <w:sz w:val="22"/>
          <w:szCs w:val="22"/>
          <w:lang w:val="en-CA" w:eastAsia="zh-HK"/>
        </w:rPr>
        <w:tab/>
        <w:t>Species of genera allied to Cattleya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17.   </w:t>
      </w:r>
      <w:r>
        <w:rPr>
          <w:noProof/>
          <w:sz w:val="22"/>
          <w:szCs w:val="22"/>
          <w:lang w:val="en-CA" w:eastAsia="zh-HK"/>
        </w:rPr>
        <w:tab/>
        <w:t>Cattleya and Guarianthe hybrids and intergenerics other than above, Lavender/Mauve.</w:t>
      </w:r>
    </w:p>
    <w:p w:rsidR="00134219" w:rsidRDefault="00134219" w:rsidP="00134219">
      <w:pPr>
        <w:ind w:left="851" w:hanging="851"/>
        <w:rPr>
          <w:noProof/>
          <w:sz w:val="22"/>
          <w:szCs w:val="22"/>
          <w:lang w:val="en-CA" w:eastAsia="zh-HK"/>
        </w:rPr>
      </w:pPr>
      <w:r>
        <w:rPr>
          <w:noProof/>
          <w:sz w:val="22"/>
          <w:szCs w:val="22"/>
          <w:lang w:val="en-CA" w:eastAsia="zh-HK"/>
        </w:rPr>
        <w:t xml:space="preserve">19.    </w:t>
      </w:r>
      <w:r>
        <w:rPr>
          <w:noProof/>
          <w:sz w:val="22"/>
          <w:szCs w:val="22"/>
          <w:lang w:val="en-CA" w:eastAsia="zh-HK"/>
        </w:rPr>
        <w:tab/>
        <w:t>Cattleya and Guarianthe hybrids and intergenerics other than above, White and Semi-alba.</w:t>
      </w:r>
    </w:p>
    <w:p w:rsidR="00134219" w:rsidRDefault="00134219" w:rsidP="00134219">
      <w:pPr>
        <w:ind w:left="851" w:hanging="851"/>
        <w:rPr>
          <w:noProof/>
          <w:sz w:val="22"/>
          <w:szCs w:val="22"/>
          <w:lang w:val="en-CA" w:eastAsia="zh-HK"/>
        </w:rPr>
      </w:pPr>
      <w:r>
        <w:rPr>
          <w:noProof/>
          <w:sz w:val="22"/>
          <w:szCs w:val="22"/>
          <w:lang w:val="en-CA" w:eastAsia="zh-HK"/>
        </w:rPr>
        <w:t xml:space="preserve">21.  </w:t>
      </w:r>
      <w:r>
        <w:rPr>
          <w:noProof/>
          <w:sz w:val="22"/>
          <w:szCs w:val="22"/>
          <w:lang w:val="en-CA" w:eastAsia="zh-HK"/>
        </w:rPr>
        <w:tab/>
        <w:t>Cattleya and Guarianthe hybrids and intergenerics other than above, Yellow/Orange.</w:t>
      </w:r>
    </w:p>
    <w:p w:rsidR="00134219" w:rsidRDefault="00134219" w:rsidP="00134219">
      <w:pPr>
        <w:ind w:left="851" w:hanging="851"/>
        <w:rPr>
          <w:noProof/>
          <w:sz w:val="22"/>
          <w:szCs w:val="22"/>
          <w:lang w:val="en-CA" w:eastAsia="zh-HK"/>
        </w:rPr>
      </w:pPr>
      <w:r>
        <w:rPr>
          <w:noProof/>
          <w:sz w:val="22"/>
          <w:szCs w:val="22"/>
          <w:lang w:val="en-CA" w:eastAsia="zh-HK"/>
        </w:rPr>
        <w:t>23.</w:t>
      </w:r>
      <w:r>
        <w:rPr>
          <w:noProof/>
          <w:sz w:val="22"/>
          <w:szCs w:val="22"/>
          <w:lang w:val="en-CA" w:eastAsia="zh-HK"/>
        </w:rPr>
        <w:tab/>
        <w:t>Cattleya and Guarianthe hybrids and intergenerics other than above, Red/Red shades.</w:t>
      </w:r>
    </w:p>
    <w:p w:rsidR="00134219" w:rsidRDefault="00134219" w:rsidP="00134219">
      <w:pPr>
        <w:ind w:left="851" w:hanging="851"/>
        <w:rPr>
          <w:noProof/>
          <w:sz w:val="22"/>
          <w:szCs w:val="22"/>
          <w:lang w:val="en-CA" w:eastAsia="zh-HK"/>
        </w:rPr>
      </w:pPr>
      <w:r>
        <w:rPr>
          <w:noProof/>
          <w:sz w:val="22"/>
          <w:szCs w:val="22"/>
          <w:lang w:val="en-CA" w:eastAsia="zh-HK"/>
        </w:rPr>
        <w:t xml:space="preserve">24.   </w:t>
      </w:r>
      <w:r>
        <w:rPr>
          <w:noProof/>
          <w:sz w:val="22"/>
          <w:szCs w:val="22"/>
          <w:lang w:val="en-CA" w:eastAsia="zh-HK"/>
        </w:rPr>
        <w:tab/>
        <w:t>Cattleya and Guarianthe hybrids and intergenerics other than above, Other colors.</w:t>
      </w:r>
    </w:p>
    <w:p w:rsidR="00134219" w:rsidRDefault="00134219" w:rsidP="00134219">
      <w:pPr>
        <w:ind w:left="851" w:hanging="851"/>
        <w:rPr>
          <w:noProof/>
          <w:sz w:val="22"/>
          <w:szCs w:val="22"/>
          <w:lang w:val="en-CA" w:eastAsia="zh-HK"/>
        </w:rPr>
      </w:pPr>
      <w:r>
        <w:rPr>
          <w:noProof/>
          <w:sz w:val="22"/>
          <w:szCs w:val="22"/>
          <w:lang w:val="en-CA" w:eastAsia="zh-HK"/>
        </w:rPr>
        <w:t xml:space="preserve">25.    </w:t>
      </w:r>
      <w:r>
        <w:rPr>
          <w:noProof/>
          <w:sz w:val="22"/>
          <w:szCs w:val="22"/>
          <w:lang w:val="en-CA" w:eastAsia="zh-HK"/>
        </w:rPr>
        <w:tab/>
        <w:t>Hybrids &amp; intergenerics of genera allied to Cattleya &amp; Guarianthe, other than above.</w:t>
      </w:r>
    </w:p>
    <w:p w:rsidR="00134219" w:rsidRDefault="00134219" w:rsidP="00134219">
      <w:pPr>
        <w:ind w:left="851" w:hanging="851"/>
        <w:rPr>
          <w:b/>
          <w:noProof/>
          <w:sz w:val="22"/>
          <w:szCs w:val="22"/>
          <w:lang w:val="en-CA" w:eastAsia="zh-HK"/>
        </w:rPr>
      </w:pPr>
      <w:r>
        <w:rPr>
          <w:noProof/>
          <w:sz w:val="22"/>
          <w:szCs w:val="22"/>
          <w:lang w:val="en-CA" w:eastAsia="zh-HK"/>
        </w:rPr>
        <w:t xml:space="preserve">26.    </w:t>
      </w:r>
      <w:r>
        <w:rPr>
          <w:noProof/>
          <w:sz w:val="22"/>
          <w:szCs w:val="22"/>
          <w:lang w:val="en-CA" w:eastAsia="zh-HK"/>
        </w:rPr>
        <w:tab/>
        <w:t xml:space="preserve">Miniature species, hybrids and intergeneric hybrids of Cattleya &amp; allied genera </w:t>
      </w:r>
      <w:r>
        <w:rPr>
          <w:b/>
          <w:noProof/>
          <w:sz w:val="22"/>
          <w:szCs w:val="22"/>
          <w:lang w:val="en-CA" w:eastAsia="zh-HK"/>
        </w:rPr>
        <w:t xml:space="preserve">NOT entered in any previous class.    </w:t>
      </w:r>
      <w:r>
        <w:rPr>
          <w:noProof/>
          <w:sz w:val="22"/>
          <w:szCs w:val="22"/>
          <w:lang w:val="en-CA" w:eastAsia="zh-HK"/>
        </w:rPr>
        <w:t>(Total normal mature height of plant equal to 25cm or less, excluding inflorescence).</w:t>
      </w:r>
    </w:p>
    <w:p w:rsidR="00134219" w:rsidRDefault="00134219" w:rsidP="00134219">
      <w:pPr>
        <w:rPr>
          <w:b/>
          <w:i/>
          <w:noProof/>
          <w:sz w:val="22"/>
          <w:szCs w:val="22"/>
          <w:lang w:val="en-CA" w:eastAsia="zh-HK"/>
        </w:rPr>
      </w:pPr>
    </w:p>
    <w:p w:rsidR="00134219" w:rsidRDefault="00134219" w:rsidP="00134219">
      <w:pPr>
        <w:rPr>
          <w:b/>
          <w:noProof/>
          <w:sz w:val="22"/>
          <w:szCs w:val="22"/>
          <w:lang w:val="en-CA" w:eastAsia="zh-HK"/>
        </w:rPr>
      </w:pPr>
      <w:r>
        <w:rPr>
          <w:b/>
          <w:i/>
          <w:noProof/>
          <w:sz w:val="22"/>
          <w:szCs w:val="22"/>
          <w:lang w:val="en-CA" w:eastAsia="zh-HK"/>
        </w:rPr>
        <w:t>Best Cattleya Award</w:t>
      </w:r>
      <w:r>
        <w:rPr>
          <w:b/>
          <w:noProof/>
          <w:sz w:val="22"/>
          <w:szCs w:val="22"/>
          <w:lang w:val="en-CA" w:eastAsia="zh-HK"/>
        </w:rPr>
        <w:t xml:space="preserve"> (Classes 15 - 26)</w:t>
      </w:r>
    </w:p>
    <w:p w:rsidR="00134219" w:rsidRDefault="00134219" w:rsidP="00134219">
      <w:pPr>
        <w:rPr>
          <w:sz w:val="22"/>
          <w:szCs w:val="22"/>
          <w:lang w:val="en-CA" w:eastAsia="zh-HK"/>
        </w:rPr>
      </w:pPr>
      <w:r>
        <w:rPr>
          <w:sz w:val="22"/>
          <w:szCs w:val="22"/>
          <w:lang w:val="en-CA" w:eastAsia="zh-HK"/>
        </w:rPr>
        <w:lastRenderedPageBreak/>
        <w:tab/>
        <w:t xml:space="preserve"> </w:t>
      </w:r>
    </w:p>
    <w:p w:rsidR="00134219" w:rsidRDefault="00134219" w:rsidP="00134219">
      <w:pPr>
        <w:rPr>
          <w:sz w:val="22"/>
          <w:szCs w:val="22"/>
          <w:lang w:val="en-CA" w:eastAsia="zh-HK"/>
        </w:rPr>
      </w:pPr>
    </w:p>
    <w:p w:rsidR="00134219" w:rsidRDefault="00134219" w:rsidP="00134219">
      <w:pPr>
        <w:overflowPunct/>
        <w:autoSpaceDE/>
        <w:adjustRightInd/>
        <w:rPr>
          <w:b/>
          <w:sz w:val="22"/>
          <w:szCs w:val="22"/>
          <w:u w:val="single"/>
          <w:lang w:val="en-CA" w:eastAsia="zh-HK"/>
        </w:rPr>
      </w:pPr>
    </w:p>
    <w:p w:rsidR="00134219" w:rsidRDefault="00134219" w:rsidP="00134219">
      <w:pPr>
        <w:overflowPunct/>
        <w:autoSpaceDE/>
        <w:adjustRightInd/>
        <w:rPr>
          <w:b/>
          <w:sz w:val="22"/>
          <w:szCs w:val="22"/>
          <w:u w:val="single"/>
          <w:lang w:val="en-CA" w:eastAsia="zh-HK"/>
        </w:rPr>
      </w:pPr>
    </w:p>
    <w:p w:rsidR="00134219" w:rsidRDefault="00134219" w:rsidP="00134219">
      <w:pPr>
        <w:overflowPunct/>
        <w:autoSpaceDE/>
        <w:adjustRightInd/>
        <w:rPr>
          <w:b/>
          <w:sz w:val="22"/>
          <w:szCs w:val="22"/>
          <w:u w:val="single"/>
          <w:lang w:val="en-CA" w:eastAsia="zh-HK"/>
        </w:rPr>
      </w:pPr>
    </w:p>
    <w:p w:rsidR="00134219" w:rsidRDefault="00134219" w:rsidP="00134219">
      <w:pPr>
        <w:overflowPunct/>
        <w:autoSpaceDE/>
        <w:adjustRightInd/>
        <w:rPr>
          <w:b/>
          <w:sz w:val="22"/>
          <w:szCs w:val="22"/>
          <w:u w:val="single"/>
          <w:lang w:val="en-CA" w:eastAsia="zh-HK"/>
        </w:rPr>
      </w:pPr>
    </w:p>
    <w:p w:rsidR="00134219" w:rsidRDefault="00134219" w:rsidP="00134219">
      <w:pPr>
        <w:overflowPunct/>
        <w:autoSpaceDE/>
        <w:adjustRightInd/>
        <w:rPr>
          <w:b/>
          <w:sz w:val="22"/>
          <w:szCs w:val="22"/>
          <w:u w:val="single"/>
          <w:lang w:val="en-CA" w:eastAsia="zh-HK"/>
        </w:rPr>
      </w:pPr>
    </w:p>
    <w:p w:rsidR="00134219" w:rsidRDefault="00134219" w:rsidP="00134219">
      <w:pPr>
        <w:overflowPunct/>
        <w:autoSpaceDE/>
        <w:adjustRightInd/>
        <w:rPr>
          <w:b/>
          <w:sz w:val="22"/>
          <w:szCs w:val="22"/>
          <w:u w:val="single"/>
          <w:lang w:val="en-CA" w:eastAsia="zh-HK"/>
        </w:rPr>
      </w:pPr>
      <w:r>
        <w:rPr>
          <w:b/>
          <w:sz w:val="22"/>
          <w:szCs w:val="22"/>
          <w:u w:val="single"/>
          <w:lang w:val="en-CA" w:eastAsia="zh-HK"/>
        </w:rPr>
        <w:t>CYPRIPEDIUM ALLIANCE</w:t>
      </w:r>
    </w:p>
    <w:p w:rsidR="00134219" w:rsidRDefault="00134219" w:rsidP="00134219">
      <w:pPr>
        <w:overflowPunct/>
        <w:autoSpaceDE/>
        <w:adjustRightInd/>
        <w:rPr>
          <w:b/>
          <w:sz w:val="22"/>
          <w:szCs w:val="22"/>
          <w:lang w:val="en-CA" w:eastAsia="zh-HK"/>
        </w:rPr>
      </w:pPr>
    </w:p>
    <w:p w:rsidR="00134219" w:rsidRDefault="00134219" w:rsidP="00134219">
      <w:pPr>
        <w:tabs>
          <w:tab w:val="left" w:pos="851"/>
        </w:tabs>
        <w:ind w:left="540" w:hanging="540"/>
        <w:rPr>
          <w:i/>
          <w:iCs/>
          <w:noProof/>
          <w:sz w:val="22"/>
          <w:szCs w:val="22"/>
          <w:lang w:val="en-CA" w:eastAsia="zh-HK"/>
        </w:rPr>
      </w:pPr>
      <w:r>
        <w:rPr>
          <w:i/>
          <w:iCs/>
          <w:sz w:val="22"/>
          <w:szCs w:val="22"/>
          <w:lang w:val="en-CA" w:eastAsia="zh-HK"/>
        </w:rPr>
        <w:tab/>
      </w:r>
      <w:r>
        <w:rPr>
          <w:i/>
          <w:iCs/>
          <w:sz w:val="22"/>
          <w:szCs w:val="22"/>
          <w:lang w:val="en-CA" w:eastAsia="zh-HK"/>
        </w:rPr>
        <w:tab/>
      </w:r>
      <w:r>
        <w:rPr>
          <w:i/>
          <w:iCs/>
          <w:noProof/>
          <w:sz w:val="22"/>
          <w:szCs w:val="22"/>
          <w:lang w:val="en-CA" w:eastAsia="zh-HK"/>
        </w:rPr>
        <w:t>Color in Paphiopedilum and Phragmipedium hybrids is based on the dominant color of the flower.</w:t>
      </w:r>
    </w:p>
    <w:p w:rsidR="00134219" w:rsidRDefault="00134219" w:rsidP="00134219">
      <w:pPr>
        <w:tabs>
          <w:tab w:val="left" w:pos="851"/>
        </w:tabs>
        <w:ind w:left="540" w:hanging="540"/>
        <w:rPr>
          <w:i/>
          <w:iCs/>
          <w:noProof/>
          <w:sz w:val="22"/>
          <w:szCs w:val="22"/>
          <w:lang w:val="en-CA" w:eastAsia="zh-HK"/>
        </w:rPr>
      </w:pPr>
    </w:p>
    <w:p w:rsidR="00134219" w:rsidRDefault="00134219" w:rsidP="00134219">
      <w:pPr>
        <w:ind w:left="851" w:hanging="851"/>
        <w:rPr>
          <w:i/>
          <w:iCs/>
          <w:noProof/>
          <w:sz w:val="22"/>
          <w:szCs w:val="22"/>
          <w:lang w:val="en-CA" w:eastAsia="zh-HK"/>
        </w:rPr>
      </w:pPr>
      <w:r>
        <w:rPr>
          <w:noProof/>
          <w:sz w:val="22"/>
          <w:szCs w:val="22"/>
          <w:lang w:val="en-CA" w:eastAsia="zh-HK"/>
        </w:rPr>
        <w:t xml:space="preserve">28.   </w:t>
      </w:r>
      <w:r>
        <w:rPr>
          <w:noProof/>
          <w:sz w:val="22"/>
          <w:szCs w:val="22"/>
          <w:lang w:val="en-CA" w:eastAsia="zh-HK"/>
        </w:rPr>
        <w:tab/>
        <w:t xml:space="preserve">Paphiopedilum species - </w:t>
      </w:r>
      <w:r>
        <w:rPr>
          <w:i/>
          <w:iCs/>
          <w:noProof/>
          <w:sz w:val="22"/>
          <w:szCs w:val="22"/>
          <w:lang w:val="en-CA" w:eastAsia="zh-HK"/>
        </w:rPr>
        <w:t>Parvisepalum and Brachypetalum sections.</w:t>
      </w:r>
    </w:p>
    <w:p w:rsidR="00134219" w:rsidRDefault="00134219" w:rsidP="00134219">
      <w:pPr>
        <w:ind w:left="851" w:hanging="851"/>
        <w:rPr>
          <w:noProof/>
          <w:sz w:val="22"/>
          <w:szCs w:val="22"/>
          <w:lang w:val="en-CA" w:eastAsia="zh-HK"/>
        </w:rPr>
      </w:pPr>
      <w:r>
        <w:rPr>
          <w:noProof/>
          <w:sz w:val="22"/>
          <w:szCs w:val="22"/>
          <w:lang w:val="en-CA" w:eastAsia="zh-HK"/>
        </w:rPr>
        <w:t xml:space="preserve">28a.  </w:t>
      </w:r>
      <w:r>
        <w:rPr>
          <w:noProof/>
          <w:sz w:val="22"/>
          <w:szCs w:val="22"/>
          <w:lang w:val="en-CA" w:eastAsia="zh-HK"/>
        </w:rPr>
        <w:tab/>
        <w:t xml:space="preserve">Paphiopedilum species - </w:t>
      </w:r>
      <w:r>
        <w:rPr>
          <w:i/>
          <w:iCs/>
          <w:noProof/>
          <w:sz w:val="22"/>
          <w:szCs w:val="22"/>
          <w:lang w:val="en-CA" w:eastAsia="zh-HK"/>
        </w:rPr>
        <w:t>Insigne and Barbatum sections</w:t>
      </w:r>
      <w:r>
        <w:rPr>
          <w:noProof/>
          <w:sz w:val="22"/>
          <w:szCs w:val="22"/>
          <w:lang w:val="en-CA" w:eastAsia="zh-HK"/>
        </w:rPr>
        <w:t>.</w:t>
      </w:r>
    </w:p>
    <w:p w:rsidR="00134219" w:rsidRDefault="00134219" w:rsidP="00134219">
      <w:pPr>
        <w:ind w:left="851" w:hanging="851"/>
        <w:jc w:val="both"/>
        <w:rPr>
          <w:i/>
          <w:iCs/>
          <w:noProof/>
          <w:sz w:val="22"/>
          <w:szCs w:val="22"/>
          <w:lang w:val="en-CA" w:eastAsia="zh-HK"/>
        </w:rPr>
      </w:pPr>
      <w:r>
        <w:rPr>
          <w:noProof/>
          <w:sz w:val="22"/>
          <w:szCs w:val="22"/>
          <w:lang w:val="en-CA" w:eastAsia="zh-HK"/>
        </w:rPr>
        <w:t xml:space="preserve">29. </w:t>
      </w:r>
      <w:r>
        <w:rPr>
          <w:noProof/>
          <w:sz w:val="22"/>
          <w:szCs w:val="22"/>
          <w:lang w:val="en-CA" w:eastAsia="zh-HK"/>
        </w:rPr>
        <w:tab/>
        <w:t xml:space="preserve">Paphiopedilum species - </w:t>
      </w:r>
      <w:r>
        <w:rPr>
          <w:i/>
          <w:iCs/>
          <w:noProof/>
          <w:sz w:val="22"/>
          <w:szCs w:val="22"/>
          <w:lang w:val="en-CA" w:eastAsia="zh-HK"/>
        </w:rPr>
        <w:t>Corypetalum and Pardalopetalum sections (multifloral).</w:t>
      </w:r>
    </w:p>
    <w:p w:rsidR="00134219" w:rsidRDefault="00134219" w:rsidP="00134219">
      <w:pPr>
        <w:ind w:left="851" w:hanging="851"/>
        <w:jc w:val="both"/>
        <w:rPr>
          <w:noProof/>
          <w:sz w:val="22"/>
          <w:szCs w:val="22"/>
          <w:lang w:val="en-CA" w:eastAsia="zh-HK"/>
        </w:rPr>
      </w:pPr>
      <w:r>
        <w:rPr>
          <w:noProof/>
          <w:sz w:val="22"/>
          <w:szCs w:val="22"/>
          <w:lang w:val="en-CA" w:eastAsia="zh-HK"/>
        </w:rPr>
        <w:t>29a.</w:t>
      </w:r>
      <w:r>
        <w:rPr>
          <w:noProof/>
          <w:sz w:val="22"/>
          <w:szCs w:val="22"/>
          <w:lang w:val="en-CA" w:eastAsia="zh-HK"/>
        </w:rPr>
        <w:tab/>
        <w:t xml:space="preserve">Paphiopedilum species - </w:t>
      </w:r>
      <w:r>
        <w:rPr>
          <w:i/>
          <w:iCs/>
          <w:noProof/>
          <w:sz w:val="22"/>
          <w:szCs w:val="22"/>
          <w:lang w:val="en-CA" w:eastAsia="zh-HK"/>
        </w:rPr>
        <w:t>Cochlopetalum section (sequentially flowering).</w:t>
      </w:r>
    </w:p>
    <w:p w:rsidR="00134219" w:rsidRDefault="00134219" w:rsidP="00134219">
      <w:pPr>
        <w:ind w:left="851" w:hanging="851"/>
        <w:jc w:val="both"/>
        <w:rPr>
          <w:noProof/>
          <w:sz w:val="22"/>
          <w:szCs w:val="22"/>
          <w:lang w:val="en-CA" w:eastAsia="zh-HK"/>
        </w:rPr>
      </w:pPr>
      <w:r>
        <w:rPr>
          <w:noProof/>
          <w:sz w:val="22"/>
          <w:szCs w:val="22"/>
          <w:lang w:val="en-CA" w:eastAsia="zh-HK"/>
        </w:rPr>
        <w:t xml:space="preserve">30.    </w:t>
      </w:r>
      <w:r>
        <w:rPr>
          <w:noProof/>
          <w:sz w:val="22"/>
          <w:szCs w:val="22"/>
          <w:lang w:val="en-CA" w:eastAsia="zh-HK"/>
        </w:rPr>
        <w:tab/>
        <w:t xml:space="preserve">Paphiopedilum hybrids - </w:t>
      </w:r>
      <w:r>
        <w:rPr>
          <w:i/>
          <w:iCs/>
          <w:noProof/>
          <w:sz w:val="22"/>
          <w:szCs w:val="22"/>
          <w:lang w:val="en-CA" w:eastAsia="zh-HK"/>
        </w:rPr>
        <w:t xml:space="preserve">brachy/parvi hybrids. </w:t>
      </w:r>
    </w:p>
    <w:p w:rsidR="00134219" w:rsidRDefault="00134219" w:rsidP="00134219">
      <w:pPr>
        <w:ind w:left="851" w:hanging="851"/>
        <w:jc w:val="both"/>
        <w:rPr>
          <w:noProof/>
          <w:sz w:val="22"/>
          <w:szCs w:val="22"/>
          <w:lang w:val="en-CA" w:eastAsia="zh-HK"/>
        </w:rPr>
      </w:pPr>
      <w:r>
        <w:rPr>
          <w:noProof/>
          <w:sz w:val="22"/>
          <w:szCs w:val="22"/>
          <w:lang w:val="en-CA" w:eastAsia="zh-HK"/>
        </w:rPr>
        <w:t xml:space="preserve">31.    </w:t>
      </w:r>
      <w:r>
        <w:rPr>
          <w:noProof/>
          <w:sz w:val="22"/>
          <w:szCs w:val="22"/>
          <w:lang w:val="en-CA" w:eastAsia="zh-HK"/>
        </w:rPr>
        <w:tab/>
        <w:t xml:space="preserve">Paphiopedilum hybrids - </w:t>
      </w:r>
      <w:r>
        <w:rPr>
          <w:i/>
          <w:iCs/>
          <w:noProof/>
          <w:sz w:val="22"/>
          <w:szCs w:val="22"/>
          <w:lang w:val="en-CA" w:eastAsia="zh-HK"/>
        </w:rPr>
        <w:t>Maudiae, or cruciform type, any color.</w:t>
      </w:r>
    </w:p>
    <w:p w:rsidR="00134219" w:rsidRDefault="00134219" w:rsidP="00134219">
      <w:pPr>
        <w:ind w:left="851" w:hanging="851"/>
        <w:jc w:val="both"/>
        <w:rPr>
          <w:noProof/>
          <w:sz w:val="22"/>
          <w:szCs w:val="22"/>
          <w:lang w:val="en-CA" w:eastAsia="zh-HK"/>
        </w:rPr>
      </w:pPr>
      <w:r>
        <w:rPr>
          <w:noProof/>
          <w:sz w:val="22"/>
          <w:szCs w:val="22"/>
          <w:lang w:val="en-CA" w:eastAsia="zh-HK"/>
        </w:rPr>
        <w:t xml:space="preserve">33.    </w:t>
      </w:r>
      <w:r>
        <w:rPr>
          <w:noProof/>
          <w:sz w:val="22"/>
          <w:szCs w:val="22"/>
          <w:lang w:val="en-CA" w:eastAsia="zh-HK"/>
        </w:rPr>
        <w:tab/>
        <w:t xml:space="preserve">Paphiopedilum hybrids - </w:t>
      </w:r>
      <w:r>
        <w:rPr>
          <w:iCs/>
          <w:noProof/>
          <w:sz w:val="22"/>
          <w:szCs w:val="22"/>
          <w:lang w:val="en-CA" w:eastAsia="zh-HK"/>
        </w:rPr>
        <w:t xml:space="preserve">hybrids multifloral. </w:t>
      </w:r>
    </w:p>
    <w:p w:rsidR="00134219" w:rsidRDefault="00134219" w:rsidP="00134219">
      <w:pPr>
        <w:ind w:left="851" w:hanging="851"/>
        <w:jc w:val="both"/>
        <w:rPr>
          <w:noProof/>
          <w:sz w:val="22"/>
          <w:szCs w:val="22"/>
          <w:lang w:val="en-CA" w:eastAsia="zh-HK"/>
        </w:rPr>
      </w:pPr>
      <w:r>
        <w:rPr>
          <w:noProof/>
          <w:sz w:val="22"/>
          <w:szCs w:val="22"/>
          <w:lang w:val="en-CA" w:eastAsia="zh-HK"/>
        </w:rPr>
        <w:t xml:space="preserve">34.    </w:t>
      </w:r>
      <w:r>
        <w:rPr>
          <w:noProof/>
          <w:sz w:val="22"/>
          <w:szCs w:val="22"/>
          <w:lang w:val="en-CA" w:eastAsia="zh-HK"/>
        </w:rPr>
        <w:tab/>
        <w:t xml:space="preserve">Paphiopedilum hybrids - </w:t>
      </w:r>
      <w:r>
        <w:rPr>
          <w:iCs/>
          <w:noProof/>
          <w:sz w:val="22"/>
          <w:szCs w:val="22"/>
          <w:lang w:val="en-CA" w:eastAsia="zh-HK"/>
        </w:rPr>
        <w:t xml:space="preserve">hybrids sequentially flowering. </w:t>
      </w:r>
    </w:p>
    <w:p w:rsidR="00134219" w:rsidRDefault="00134219" w:rsidP="00134219">
      <w:pPr>
        <w:ind w:left="851" w:right="-399" w:hanging="851"/>
        <w:jc w:val="both"/>
        <w:rPr>
          <w:noProof/>
          <w:sz w:val="22"/>
          <w:szCs w:val="22"/>
          <w:lang w:val="en-CA" w:eastAsia="zh-HK"/>
        </w:rPr>
      </w:pPr>
      <w:r>
        <w:rPr>
          <w:noProof/>
          <w:sz w:val="22"/>
          <w:szCs w:val="22"/>
          <w:lang w:val="en-CA" w:eastAsia="zh-HK"/>
        </w:rPr>
        <w:t xml:space="preserve">35.   </w:t>
      </w:r>
      <w:r>
        <w:rPr>
          <w:noProof/>
          <w:sz w:val="22"/>
          <w:szCs w:val="22"/>
          <w:lang w:val="en-CA" w:eastAsia="zh-HK"/>
        </w:rPr>
        <w:tab/>
        <w:t>Paphiopedilum hybrids - full round shape,</w:t>
      </w:r>
      <w:r>
        <w:rPr>
          <w:iCs/>
          <w:noProof/>
          <w:sz w:val="22"/>
          <w:szCs w:val="22"/>
          <w:lang w:val="en-CA" w:eastAsia="zh-HK"/>
        </w:rPr>
        <w:t xml:space="preserve"> hybrids, any color.</w:t>
      </w:r>
      <w:r>
        <w:rPr>
          <w:iCs/>
          <w:noProof/>
          <w:color w:val="4F81BD"/>
          <w:sz w:val="22"/>
          <w:szCs w:val="22"/>
          <w:lang w:val="en-CA" w:eastAsia="zh-HK"/>
        </w:rPr>
        <w:t xml:space="preserve"> </w:t>
      </w:r>
      <w:r>
        <w:rPr>
          <w:iCs/>
          <w:noProof/>
          <w:sz w:val="22"/>
          <w:szCs w:val="22"/>
          <w:lang w:val="en-CA" w:eastAsia="zh-HK"/>
        </w:rPr>
        <w:t xml:space="preserve">  </w:t>
      </w:r>
    </w:p>
    <w:p w:rsidR="00134219" w:rsidRDefault="00134219" w:rsidP="00134219">
      <w:pPr>
        <w:pStyle w:val="Heading2"/>
        <w:jc w:val="left"/>
        <w:rPr>
          <w:rFonts w:ascii="Times New Roman" w:hAnsi="Times New Roman"/>
          <w:i/>
          <w:sz w:val="22"/>
          <w:szCs w:val="22"/>
          <w:lang w:val="en-CA" w:eastAsia="zh-HK"/>
        </w:rPr>
      </w:pPr>
    </w:p>
    <w:p w:rsidR="00134219" w:rsidRDefault="00134219" w:rsidP="00134219">
      <w:pPr>
        <w:rPr>
          <w:b/>
          <w:sz w:val="24"/>
          <w:szCs w:val="24"/>
          <w:lang w:val="en-CA" w:eastAsia="zh-HK"/>
        </w:rPr>
      </w:pPr>
      <w:r>
        <w:rPr>
          <w:b/>
          <w:i/>
          <w:sz w:val="24"/>
          <w:szCs w:val="24"/>
          <w:lang w:val="en-CA" w:eastAsia="zh-HK"/>
        </w:rPr>
        <w:t xml:space="preserve">Best </w:t>
      </w:r>
      <w:proofErr w:type="spellStart"/>
      <w:r>
        <w:rPr>
          <w:b/>
          <w:i/>
          <w:sz w:val="24"/>
          <w:szCs w:val="24"/>
          <w:lang w:val="en-CA" w:eastAsia="zh-HK"/>
        </w:rPr>
        <w:t>Paphiopedilum</w:t>
      </w:r>
      <w:proofErr w:type="spellEnd"/>
      <w:r>
        <w:rPr>
          <w:b/>
          <w:i/>
          <w:sz w:val="24"/>
          <w:szCs w:val="24"/>
          <w:lang w:val="en-CA" w:eastAsia="zh-HK"/>
        </w:rPr>
        <w:t xml:space="preserve"> Award</w:t>
      </w:r>
      <w:r>
        <w:rPr>
          <w:b/>
          <w:sz w:val="24"/>
          <w:szCs w:val="24"/>
          <w:lang w:val="en-CA" w:eastAsia="zh-HK"/>
        </w:rPr>
        <w:t xml:space="preserve"> (Classes 28 - 35)</w:t>
      </w:r>
    </w:p>
    <w:p w:rsidR="00134219" w:rsidRDefault="00134219" w:rsidP="00134219">
      <w:pPr>
        <w:rPr>
          <w:lang w:val="en-CA" w:eastAsia="zh-HK"/>
        </w:rPr>
      </w:pPr>
    </w:p>
    <w:p w:rsidR="00134219" w:rsidRDefault="00134219" w:rsidP="00134219">
      <w:pPr>
        <w:ind w:left="851" w:hanging="851"/>
        <w:rPr>
          <w:iCs/>
          <w:noProof/>
          <w:sz w:val="22"/>
          <w:szCs w:val="22"/>
          <w:lang w:val="en-CA" w:eastAsia="zh-HK"/>
        </w:rPr>
      </w:pPr>
      <w:r>
        <w:rPr>
          <w:iCs/>
          <w:noProof/>
          <w:sz w:val="22"/>
          <w:szCs w:val="22"/>
          <w:lang w:val="en-CA" w:eastAsia="zh-HK"/>
        </w:rPr>
        <w:t>40.</w:t>
      </w:r>
      <w:r>
        <w:rPr>
          <w:iCs/>
          <w:noProof/>
          <w:sz w:val="22"/>
          <w:szCs w:val="22"/>
          <w:lang w:val="en-CA" w:eastAsia="zh-HK"/>
        </w:rPr>
        <w:tab/>
        <w:t>Phragmipedium species, all colors, short petal types.</w:t>
      </w:r>
    </w:p>
    <w:p w:rsidR="00134219" w:rsidRDefault="00134219" w:rsidP="00134219">
      <w:pPr>
        <w:ind w:left="851" w:hanging="851"/>
        <w:rPr>
          <w:iCs/>
          <w:noProof/>
          <w:sz w:val="22"/>
          <w:szCs w:val="22"/>
          <w:lang w:val="en-CA" w:eastAsia="zh-HK"/>
        </w:rPr>
      </w:pPr>
      <w:r>
        <w:rPr>
          <w:iCs/>
          <w:noProof/>
          <w:sz w:val="22"/>
          <w:szCs w:val="22"/>
          <w:lang w:val="en-CA" w:eastAsia="zh-HK"/>
        </w:rPr>
        <w:t xml:space="preserve">40b.   </w:t>
      </w:r>
      <w:r>
        <w:rPr>
          <w:iCs/>
          <w:noProof/>
          <w:sz w:val="22"/>
          <w:szCs w:val="22"/>
          <w:lang w:val="en-CA" w:eastAsia="zh-HK"/>
        </w:rPr>
        <w:tab/>
        <w:t xml:space="preserve">Phragmipedium species, all colors, long petal types. </w:t>
      </w:r>
    </w:p>
    <w:p w:rsidR="00134219" w:rsidRDefault="00134219" w:rsidP="00134219">
      <w:pPr>
        <w:ind w:left="851" w:hanging="851"/>
        <w:rPr>
          <w:iCs/>
          <w:noProof/>
          <w:sz w:val="22"/>
          <w:szCs w:val="22"/>
          <w:lang w:val="en-CA" w:eastAsia="zh-HK"/>
        </w:rPr>
      </w:pPr>
      <w:r>
        <w:rPr>
          <w:iCs/>
          <w:noProof/>
          <w:sz w:val="22"/>
          <w:szCs w:val="22"/>
          <w:lang w:val="en-CA" w:eastAsia="zh-HK"/>
        </w:rPr>
        <w:t xml:space="preserve">41.   </w:t>
      </w:r>
      <w:r>
        <w:rPr>
          <w:iCs/>
          <w:noProof/>
          <w:sz w:val="22"/>
          <w:szCs w:val="22"/>
          <w:lang w:val="en-CA" w:eastAsia="zh-HK"/>
        </w:rPr>
        <w:tab/>
        <w:t>Phragmipedium hybrids, all colors, short petal types.</w:t>
      </w:r>
    </w:p>
    <w:p w:rsidR="00134219" w:rsidRDefault="00134219" w:rsidP="00134219">
      <w:pPr>
        <w:ind w:left="851" w:hanging="851"/>
        <w:rPr>
          <w:iCs/>
          <w:noProof/>
          <w:sz w:val="22"/>
          <w:szCs w:val="22"/>
          <w:lang w:val="en-CA" w:eastAsia="zh-HK"/>
        </w:rPr>
      </w:pPr>
      <w:r>
        <w:rPr>
          <w:iCs/>
          <w:noProof/>
          <w:sz w:val="22"/>
          <w:szCs w:val="22"/>
          <w:lang w:val="en-CA" w:eastAsia="zh-HK"/>
        </w:rPr>
        <w:t xml:space="preserve">41c.  </w:t>
      </w:r>
      <w:r>
        <w:rPr>
          <w:iCs/>
          <w:noProof/>
          <w:sz w:val="22"/>
          <w:szCs w:val="22"/>
          <w:lang w:val="en-CA" w:eastAsia="zh-HK"/>
        </w:rPr>
        <w:tab/>
        <w:t>Phragmipedium hybrids, all colors, long petal types.</w:t>
      </w:r>
    </w:p>
    <w:p w:rsidR="00134219" w:rsidRDefault="00134219" w:rsidP="00134219">
      <w:pPr>
        <w:ind w:left="851" w:hanging="851"/>
        <w:rPr>
          <w:noProof/>
          <w:sz w:val="22"/>
          <w:szCs w:val="22"/>
          <w:lang w:val="en-CA" w:eastAsia="zh-HK"/>
        </w:rPr>
      </w:pPr>
      <w:r>
        <w:rPr>
          <w:noProof/>
          <w:sz w:val="22"/>
          <w:szCs w:val="22"/>
          <w:lang w:val="en-CA" w:eastAsia="zh-HK"/>
        </w:rPr>
        <w:t xml:space="preserve">42.   </w:t>
      </w:r>
      <w:r>
        <w:rPr>
          <w:noProof/>
          <w:sz w:val="22"/>
          <w:szCs w:val="22"/>
          <w:lang w:val="en-CA" w:eastAsia="zh-HK"/>
        </w:rPr>
        <w:tab/>
      </w:r>
      <w:r>
        <w:rPr>
          <w:iCs/>
          <w:noProof/>
          <w:sz w:val="22"/>
          <w:szCs w:val="22"/>
          <w:lang w:val="en-CA" w:eastAsia="zh-HK"/>
        </w:rPr>
        <w:t>Species</w:t>
      </w:r>
      <w:r>
        <w:rPr>
          <w:noProof/>
          <w:sz w:val="22"/>
          <w:szCs w:val="22"/>
          <w:lang w:val="en-CA" w:eastAsia="zh-HK"/>
        </w:rPr>
        <w:t>, hybrids and intergenerics of genera allied to Cypripedium, other than above.</w:t>
      </w:r>
    </w:p>
    <w:p w:rsidR="00134219" w:rsidRDefault="00134219" w:rsidP="00134219">
      <w:pPr>
        <w:tabs>
          <w:tab w:val="left" w:pos="284"/>
          <w:tab w:val="left" w:pos="426"/>
        </w:tabs>
        <w:rPr>
          <w:b/>
          <w:i/>
          <w:noProof/>
          <w:sz w:val="22"/>
          <w:szCs w:val="22"/>
          <w:lang w:val="en-CA" w:eastAsia="zh-HK"/>
        </w:rPr>
      </w:pPr>
    </w:p>
    <w:p w:rsidR="00134219" w:rsidRDefault="00134219" w:rsidP="00134219">
      <w:pPr>
        <w:tabs>
          <w:tab w:val="left" w:pos="284"/>
          <w:tab w:val="left" w:pos="426"/>
        </w:tabs>
        <w:rPr>
          <w:b/>
          <w:noProof/>
          <w:sz w:val="24"/>
          <w:szCs w:val="24"/>
          <w:lang w:val="en-CA" w:eastAsia="zh-HK"/>
        </w:rPr>
      </w:pPr>
      <w:r>
        <w:rPr>
          <w:b/>
          <w:i/>
          <w:noProof/>
          <w:sz w:val="24"/>
          <w:szCs w:val="24"/>
          <w:lang w:val="en-CA" w:eastAsia="zh-HK"/>
        </w:rPr>
        <w:t xml:space="preserve">Best Phragmipedium Award </w:t>
      </w:r>
      <w:r>
        <w:rPr>
          <w:b/>
          <w:noProof/>
          <w:sz w:val="24"/>
          <w:szCs w:val="24"/>
          <w:lang w:val="en-CA" w:eastAsia="zh-HK"/>
        </w:rPr>
        <w:t>(Classes 40 – 42)</w:t>
      </w:r>
    </w:p>
    <w:p w:rsidR="00134219" w:rsidRDefault="00134219" w:rsidP="00134219">
      <w:pPr>
        <w:tabs>
          <w:tab w:val="left" w:pos="284"/>
          <w:tab w:val="left" w:pos="426"/>
        </w:tabs>
        <w:rPr>
          <w:b/>
          <w:i/>
          <w:noProof/>
          <w:sz w:val="24"/>
          <w:szCs w:val="24"/>
          <w:lang w:val="en-CA" w:eastAsia="zh-HK"/>
        </w:rPr>
      </w:pPr>
    </w:p>
    <w:p w:rsidR="00134219" w:rsidRDefault="00134219" w:rsidP="00134219">
      <w:pPr>
        <w:tabs>
          <w:tab w:val="left" w:pos="284"/>
          <w:tab w:val="left" w:pos="426"/>
        </w:tabs>
        <w:rPr>
          <w:b/>
          <w:i/>
          <w:noProof/>
          <w:sz w:val="24"/>
          <w:szCs w:val="24"/>
          <w:lang w:val="en-CA" w:eastAsia="zh-HK"/>
        </w:rPr>
      </w:pPr>
      <w:r>
        <w:rPr>
          <w:b/>
          <w:i/>
          <w:noProof/>
          <w:sz w:val="24"/>
          <w:szCs w:val="24"/>
          <w:lang w:val="en-CA" w:eastAsia="zh-HK"/>
        </w:rPr>
        <w:t xml:space="preserve">Best Paphiopedilum &amp; Phragmipedium </w:t>
      </w:r>
      <w:r>
        <w:rPr>
          <w:b/>
          <w:i/>
          <w:noProof/>
          <w:sz w:val="24"/>
          <w:szCs w:val="24"/>
          <w:lang w:val="en-CA" w:eastAsia="zh-HK"/>
        </w:rPr>
        <w:softHyphen/>
      </w:r>
      <w:r>
        <w:rPr>
          <w:b/>
          <w:i/>
          <w:noProof/>
          <w:sz w:val="24"/>
          <w:szCs w:val="24"/>
          <w:lang w:val="en-CA" w:eastAsia="zh-HK"/>
        </w:rPr>
        <w:softHyphen/>
      </w:r>
      <w:r>
        <w:rPr>
          <w:b/>
          <w:noProof/>
          <w:sz w:val="24"/>
          <w:szCs w:val="24"/>
          <w:lang w:val="en-CA" w:eastAsia="zh-HK"/>
        </w:rPr>
        <w:t xml:space="preserve">– </w:t>
      </w:r>
      <w:r>
        <w:rPr>
          <w:b/>
          <w:i/>
          <w:noProof/>
          <w:sz w:val="24"/>
          <w:szCs w:val="24"/>
          <w:lang w:val="en-CA" w:eastAsia="zh-HK"/>
        </w:rPr>
        <w:t xml:space="preserve">Toronto Artistic Orchid Association Annual Show Trophy </w:t>
      </w:r>
    </w:p>
    <w:p w:rsidR="00134219" w:rsidRDefault="00134219" w:rsidP="00134219">
      <w:pPr>
        <w:jc w:val="center"/>
        <w:rPr>
          <w:b/>
          <w:sz w:val="22"/>
          <w:szCs w:val="22"/>
          <w:lang w:val="en-CA" w:eastAsia="zh-HK"/>
        </w:rPr>
      </w:pPr>
    </w:p>
    <w:p w:rsidR="00134219" w:rsidRDefault="00134219" w:rsidP="00134219">
      <w:pPr>
        <w:rPr>
          <w:sz w:val="22"/>
          <w:szCs w:val="22"/>
          <w:u w:val="single"/>
          <w:lang w:val="en-CA" w:eastAsia="zh-HK"/>
        </w:rPr>
      </w:pPr>
      <w:r>
        <w:rPr>
          <w:b/>
          <w:sz w:val="22"/>
          <w:szCs w:val="22"/>
          <w:u w:val="single"/>
          <w:lang w:val="en-CA" w:eastAsia="zh-HK"/>
        </w:rPr>
        <w:t>VANDA ALLIANCE</w:t>
      </w:r>
      <w:r>
        <w:rPr>
          <w:sz w:val="22"/>
          <w:szCs w:val="22"/>
          <w:u w:val="single"/>
          <w:lang w:val="en-CA" w:eastAsia="zh-HK"/>
        </w:rPr>
        <w:t xml:space="preserve"> </w:t>
      </w:r>
    </w:p>
    <w:p w:rsidR="00134219" w:rsidRDefault="00134219" w:rsidP="00134219">
      <w:pPr>
        <w:rPr>
          <w:sz w:val="22"/>
          <w:szCs w:val="22"/>
          <w:u w:val="single"/>
          <w:lang w:val="en-CA" w:eastAsia="zh-HK"/>
        </w:rPr>
      </w:pPr>
    </w:p>
    <w:p w:rsidR="00134219" w:rsidRDefault="00134219" w:rsidP="00134219">
      <w:pPr>
        <w:numPr>
          <w:ilvl w:val="0"/>
          <w:numId w:val="6"/>
        </w:numPr>
        <w:ind w:left="851" w:hanging="709"/>
        <w:rPr>
          <w:b/>
          <w:sz w:val="22"/>
          <w:szCs w:val="22"/>
          <w:lang w:val="en-CA" w:eastAsia="zh-HK"/>
        </w:rPr>
      </w:pPr>
      <w:r>
        <w:rPr>
          <w:b/>
          <w:sz w:val="22"/>
          <w:szCs w:val="22"/>
          <w:lang w:val="en-CA" w:eastAsia="zh-HK"/>
        </w:rPr>
        <w:t>Phalaenopsis Alliance</w:t>
      </w:r>
    </w:p>
    <w:p w:rsidR="00134219" w:rsidRDefault="00134219" w:rsidP="00134219">
      <w:pPr>
        <w:ind w:left="851" w:hanging="851"/>
        <w:rPr>
          <w:sz w:val="22"/>
          <w:szCs w:val="22"/>
          <w:lang w:val="en-CA" w:eastAsia="zh-HK"/>
        </w:rPr>
      </w:pPr>
      <w:r>
        <w:rPr>
          <w:sz w:val="22"/>
          <w:szCs w:val="22"/>
          <w:lang w:val="en-CA" w:eastAsia="zh-HK"/>
        </w:rPr>
        <w:t xml:space="preserve">44.  </w:t>
      </w:r>
      <w:r>
        <w:rPr>
          <w:sz w:val="22"/>
          <w:szCs w:val="22"/>
          <w:lang w:val="en-CA" w:eastAsia="zh-HK"/>
        </w:rPr>
        <w:tab/>
        <w:t xml:space="preserve">Phalaenopsis species, including those species formerly known as </w:t>
      </w:r>
      <w:r>
        <w:rPr>
          <w:noProof/>
          <w:sz w:val="22"/>
          <w:szCs w:val="22"/>
          <w:lang w:val="en-CA" w:eastAsia="zh-HK"/>
        </w:rPr>
        <w:t>Doritis.</w:t>
      </w:r>
    </w:p>
    <w:p w:rsidR="00134219" w:rsidRDefault="00134219" w:rsidP="00134219">
      <w:pPr>
        <w:ind w:left="851" w:hanging="851"/>
        <w:rPr>
          <w:sz w:val="22"/>
          <w:szCs w:val="22"/>
          <w:lang w:val="en-CA" w:eastAsia="zh-HK"/>
        </w:rPr>
      </w:pPr>
      <w:r>
        <w:rPr>
          <w:sz w:val="22"/>
          <w:szCs w:val="22"/>
          <w:lang w:val="en-CA" w:eastAsia="zh-HK"/>
        </w:rPr>
        <w:t xml:space="preserve">45.    </w:t>
      </w:r>
      <w:r>
        <w:rPr>
          <w:sz w:val="22"/>
          <w:szCs w:val="22"/>
          <w:lang w:val="en-CA" w:eastAsia="zh-HK"/>
        </w:rPr>
        <w:tab/>
        <w:t xml:space="preserve">Phalaenopsis hybrids </w:t>
      </w:r>
      <w:r>
        <w:rPr>
          <w:b/>
          <w:sz w:val="22"/>
          <w:szCs w:val="22"/>
          <w:lang w:val="en-CA" w:eastAsia="zh-HK"/>
        </w:rPr>
        <w:t xml:space="preserve">- </w:t>
      </w:r>
      <w:r>
        <w:rPr>
          <w:sz w:val="22"/>
          <w:szCs w:val="22"/>
          <w:lang w:val="en-CA" w:eastAsia="zh-HK"/>
        </w:rPr>
        <w:t xml:space="preserve">White </w:t>
      </w:r>
      <w:r>
        <w:rPr>
          <w:b/>
          <w:sz w:val="22"/>
          <w:szCs w:val="22"/>
          <w:lang w:val="en-CA" w:eastAsia="zh-HK"/>
        </w:rPr>
        <w:t>-</w:t>
      </w:r>
      <w:r>
        <w:rPr>
          <w:sz w:val="22"/>
          <w:szCs w:val="22"/>
          <w:lang w:val="en-CA" w:eastAsia="zh-HK"/>
        </w:rPr>
        <w:t xml:space="preserve"> no markings, with or without colored lip, flowers less than 4cm (1.5 in)</w:t>
      </w:r>
    </w:p>
    <w:p w:rsidR="00134219" w:rsidRDefault="00134219" w:rsidP="00134219">
      <w:pPr>
        <w:ind w:left="851" w:hanging="851"/>
        <w:rPr>
          <w:sz w:val="22"/>
          <w:szCs w:val="22"/>
          <w:lang w:val="en-CA" w:eastAsia="zh-HK"/>
        </w:rPr>
      </w:pPr>
      <w:r>
        <w:rPr>
          <w:sz w:val="22"/>
          <w:szCs w:val="22"/>
          <w:lang w:val="en-CA" w:eastAsia="zh-HK"/>
        </w:rPr>
        <w:t>46.</w:t>
      </w:r>
      <w:r>
        <w:rPr>
          <w:sz w:val="22"/>
          <w:szCs w:val="22"/>
          <w:lang w:val="en-CA" w:eastAsia="zh-HK"/>
        </w:rPr>
        <w:tab/>
      </w:r>
      <w:r>
        <w:rPr>
          <w:noProof/>
          <w:sz w:val="22"/>
          <w:szCs w:val="22"/>
          <w:lang w:val="en-CA" w:eastAsia="zh-HK"/>
        </w:rPr>
        <w:t>Phalaenopsis</w:t>
      </w:r>
      <w:r>
        <w:rPr>
          <w:sz w:val="22"/>
          <w:szCs w:val="22"/>
          <w:lang w:val="en-CA" w:eastAsia="zh-HK"/>
        </w:rPr>
        <w:t xml:space="preserve"> hybrids </w:t>
      </w:r>
      <w:r>
        <w:rPr>
          <w:b/>
          <w:sz w:val="22"/>
          <w:szCs w:val="22"/>
          <w:lang w:val="en-CA" w:eastAsia="zh-HK"/>
        </w:rPr>
        <w:t>-</w:t>
      </w:r>
      <w:r>
        <w:rPr>
          <w:sz w:val="22"/>
          <w:szCs w:val="22"/>
          <w:lang w:val="en-CA" w:eastAsia="zh-HK"/>
        </w:rPr>
        <w:t xml:space="preserve"> White </w:t>
      </w:r>
      <w:r>
        <w:rPr>
          <w:b/>
          <w:sz w:val="22"/>
          <w:szCs w:val="22"/>
          <w:lang w:val="en-CA" w:eastAsia="zh-HK"/>
        </w:rPr>
        <w:t>-</w:t>
      </w:r>
      <w:r>
        <w:rPr>
          <w:sz w:val="22"/>
          <w:szCs w:val="22"/>
          <w:lang w:val="en-CA" w:eastAsia="zh-HK"/>
        </w:rPr>
        <w:t xml:space="preserve"> no markings, with or without colored lip, flowers larger than 4cm (1.5 in)</w:t>
      </w:r>
    </w:p>
    <w:p w:rsidR="00134219" w:rsidRDefault="00134219" w:rsidP="00134219">
      <w:pPr>
        <w:ind w:left="851" w:hanging="851"/>
        <w:rPr>
          <w:sz w:val="22"/>
          <w:szCs w:val="22"/>
          <w:lang w:val="en-CA" w:eastAsia="zh-HK"/>
        </w:rPr>
      </w:pPr>
      <w:r>
        <w:rPr>
          <w:sz w:val="22"/>
          <w:szCs w:val="22"/>
          <w:lang w:val="en-CA" w:eastAsia="zh-HK"/>
        </w:rPr>
        <w:t xml:space="preserve">47.    </w:t>
      </w:r>
      <w:r>
        <w:rPr>
          <w:sz w:val="22"/>
          <w:szCs w:val="22"/>
          <w:lang w:val="en-CA" w:eastAsia="zh-HK"/>
        </w:rPr>
        <w:tab/>
        <w:t xml:space="preserve">Phalaenopsis hybrids </w:t>
      </w:r>
      <w:r>
        <w:rPr>
          <w:b/>
          <w:sz w:val="22"/>
          <w:szCs w:val="22"/>
          <w:lang w:val="en-CA" w:eastAsia="zh-HK"/>
        </w:rPr>
        <w:t xml:space="preserve">- </w:t>
      </w:r>
      <w:r>
        <w:rPr>
          <w:sz w:val="22"/>
          <w:szCs w:val="22"/>
          <w:lang w:val="en-CA" w:eastAsia="zh-HK"/>
        </w:rPr>
        <w:t xml:space="preserve">White </w:t>
      </w:r>
      <w:r>
        <w:rPr>
          <w:b/>
          <w:sz w:val="22"/>
          <w:szCs w:val="22"/>
          <w:lang w:val="en-CA" w:eastAsia="zh-HK"/>
        </w:rPr>
        <w:t>-</w:t>
      </w:r>
      <w:r>
        <w:rPr>
          <w:sz w:val="22"/>
          <w:szCs w:val="22"/>
          <w:lang w:val="en-CA" w:eastAsia="zh-HK"/>
        </w:rPr>
        <w:t xml:space="preserve"> Spots/bars/blush/stripes, flowers less than 4cm (1.5 in)</w:t>
      </w:r>
    </w:p>
    <w:p w:rsidR="00134219" w:rsidRDefault="00134219" w:rsidP="00134219">
      <w:pPr>
        <w:ind w:left="851" w:hanging="851"/>
        <w:rPr>
          <w:sz w:val="22"/>
          <w:szCs w:val="22"/>
          <w:lang w:val="en-CA" w:eastAsia="zh-HK"/>
        </w:rPr>
      </w:pPr>
      <w:r>
        <w:rPr>
          <w:sz w:val="22"/>
          <w:szCs w:val="22"/>
          <w:lang w:val="en-CA" w:eastAsia="zh-HK"/>
        </w:rPr>
        <w:t>48.</w:t>
      </w:r>
      <w:r>
        <w:rPr>
          <w:sz w:val="22"/>
          <w:szCs w:val="22"/>
          <w:lang w:val="en-CA" w:eastAsia="zh-HK"/>
        </w:rPr>
        <w:tab/>
        <w:t xml:space="preserve">Phalaenopsis hybrids </w:t>
      </w:r>
      <w:r>
        <w:rPr>
          <w:b/>
          <w:sz w:val="22"/>
          <w:szCs w:val="22"/>
          <w:lang w:val="en-CA" w:eastAsia="zh-HK"/>
        </w:rPr>
        <w:t xml:space="preserve">- </w:t>
      </w:r>
      <w:r>
        <w:rPr>
          <w:sz w:val="22"/>
          <w:szCs w:val="22"/>
          <w:lang w:val="en-CA" w:eastAsia="zh-HK"/>
        </w:rPr>
        <w:t xml:space="preserve">White </w:t>
      </w:r>
      <w:r>
        <w:rPr>
          <w:b/>
          <w:sz w:val="22"/>
          <w:szCs w:val="22"/>
          <w:lang w:val="en-CA" w:eastAsia="zh-HK"/>
        </w:rPr>
        <w:t xml:space="preserve">- </w:t>
      </w:r>
      <w:r>
        <w:rPr>
          <w:sz w:val="22"/>
          <w:szCs w:val="22"/>
          <w:lang w:val="en-CA" w:eastAsia="zh-HK"/>
        </w:rPr>
        <w:t>Spots/bars/blush/stripes, flowers larger than 4cm (1.5 in)</w:t>
      </w:r>
    </w:p>
    <w:p w:rsidR="00134219" w:rsidRDefault="00134219" w:rsidP="00134219">
      <w:pPr>
        <w:ind w:left="851" w:hanging="851"/>
        <w:rPr>
          <w:sz w:val="22"/>
          <w:szCs w:val="22"/>
          <w:lang w:val="en-CA" w:eastAsia="zh-HK"/>
        </w:rPr>
      </w:pPr>
      <w:r>
        <w:rPr>
          <w:sz w:val="22"/>
          <w:szCs w:val="22"/>
          <w:lang w:val="en-CA" w:eastAsia="zh-HK"/>
        </w:rPr>
        <w:t xml:space="preserve">49.    </w:t>
      </w:r>
      <w:r>
        <w:rPr>
          <w:sz w:val="22"/>
          <w:szCs w:val="22"/>
          <w:lang w:val="en-CA" w:eastAsia="zh-HK"/>
        </w:rPr>
        <w:tab/>
        <w:t xml:space="preserve">Phalaenopsis hybrids </w:t>
      </w:r>
      <w:r>
        <w:rPr>
          <w:b/>
          <w:sz w:val="22"/>
          <w:szCs w:val="22"/>
          <w:lang w:val="en-CA" w:eastAsia="zh-HK"/>
        </w:rPr>
        <w:t>-</w:t>
      </w:r>
      <w:r>
        <w:rPr>
          <w:sz w:val="22"/>
          <w:szCs w:val="22"/>
          <w:lang w:val="en-CA" w:eastAsia="zh-HK"/>
        </w:rPr>
        <w:t xml:space="preserve"> Pink </w:t>
      </w:r>
      <w:r>
        <w:rPr>
          <w:b/>
          <w:sz w:val="22"/>
          <w:szCs w:val="22"/>
          <w:lang w:val="en-CA" w:eastAsia="zh-HK"/>
        </w:rPr>
        <w:t>-</w:t>
      </w:r>
      <w:r>
        <w:rPr>
          <w:sz w:val="22"/>
          <w:szCs w:val="22"/>
          <w:lang w:val="en-CA" w:eastAsia="zh-HK"/>
        </w:rPr>
        <w:t xml:space="preserve"> with or without markings </w:t>
      </w:r>
      <w:r>
        <w:rPr>
          <w:b/>
          <w:sz w:val="22"/>
          <w:szCs w:val="22"/>
          <w:lang w:val="en-CA" w:eastAsia="zh-HK"/>
        </w:rPr>
        <w:t>-</w:t>
      </w:r>
      <w:r>
        <w:rPr>
          <w:sz w:val="22"/>
          <w:szCs w:val="22"/>
          <w:lang w:val="en-CA" w:eastAsia="zh-HK"/>
        </w:rPr>
        <w:t xml:space="preserve"> Spots/bars/blush/stripes, flowers less than 4cm (1.5 in)</w:t>
      </w:r>
    </w:p>
    <w:p w:rsidR="00134219" w:rsidRDefault="00134219" w:rsidP="00134219">
      <w:pPr>
        <w:ind w:left="851" w:right="-257" w:hanging="851"/>
        <w:rPr>
          <w:sz w:val="22"/>
          <w:szCs w:val="22"/>
          <w:lang w:val="en-CA" w:eastAsia="zh-HK"/>
        </w:rPr>
      </w:pPr>
      <w:r>
        <w:rPr>
          <w:sz w:val="22"/>
          <w:szCs w:val="22"/>
          <w:lang w:val="en-CA" w:eastAsia="zh-HK"/>
        </w:rPr>
        <w:t>50.</w:t>
      </w:r>
      <w:r>
        <w:rPr>
          <w:sz w:val="22"/>
          <w:szCs w:val="22"/>
          <w:lang w:val="en-CA" w:eastAsia="zh-HK"/>
        </w:rPr>
        <w:tab/>
        <w:t xml:space="preserve">Phalaenopsis hybrids </w:t>
      </w:r>
      <w:r>
        <w:rPr>
          <w:b/>
          <w:sz w:val="22"/>
          <w:szCs w:val="22"/>
          <w:lang w:val="en-CA" w:eastAsia="zh-HK"/>
        </w:rPr>
        <w:t>-</w:t>
      </w:r>
      <w:r>
        <w:rPr>
          <w:sz w:val="22"/>
          <w:szCs w:val="22"/>
          <w:lang w:val="en-CA" w:eastAsia="zh-HK"/>
        </w:rPr>
        <w:t xml:space="preserve"> Pink </w:t>
      </w:r>
      <w:r>
        <w:rPr>
          <w:b/>
          <w:sz w:val="22"/>
          <w:szCs w:val="22"/>
          <w:lang w:val="en-CA" w:eastAsia="zh-HK"/>
        </w:rPr>
        <w:t>-</w:t>
      </w:r>
      <w:r>
        <w:rPr>
          <w:sz w:val="22"/>
          <w:szCs w:val="22"/>
          <w:lang w:val="en-CA" w:eastAsia="zh-HK"/>
        </w:rPr>
        <w:t xml:space="preserve"> with or without markings – Spots/bars/blush/stripes, flowers larger than 4cm (1.5 in)</w:t>
      </w:r>
    </w:p>
    <w:p w:rsidR="00134219" w:rsidRDefault="00134219" w:rsidP="00134219">
      <w:pPr>
        <w:ind w:left="851" w:right="-257" w:hanging="851"/>
        <w:rPr>
          <w:sz w:val="22"/>
          <w:szCs w:val="22"/>
          <w:lang w:val="en-CA" w:eastAsia="zh-HK"/>
        </w:rPr>
      </w:pPr>
      <w:r>
        <w:rPr>
          <w:sz w:val="22"/>
          <w:szCs w:val="22"/>
          <w:lang w:val="en-CA" w:eastAsia="zh-HK"/>
        </w:rPr>
        <w:lastRenderedPageBreak/>
        <w:t xml:space="preserve">51.    </w:t>
      </w:r>
      <w:r>
        <w:rPr>
          <w:sz w:val="22"/>
          <w:szCs w:val="22"/>
          <w:lang w:val="en-CA" w:eastAsia="zh-HK"/>
        </w:rPr>
        <w:tab/>
        <w:t xml:space="preserve">Phalaenopsis hybrids </w:t>
      </w:r>
      <w:r>
        <w:rPr>
          <w:b/>
          <w:sz w:val="22"/>
          <w:szCs w:val="22"/>
          <w:lang w:val="en-CA" w:eastAsia="zh-HK"/>
        </w:rPr>
        <w:t xml:space="preserve">- </w:t>
      </w:r>
      <w:r>
        <w:rPr>
          <w:sz w:val="22"/>
          <w:szCs w:val="22"/>
          <w:lang w:val="en-CA" w:eastAsia="zh-HK"/>
        </w:rPr>
        <w:t xml:space="preserve">Yellow </w:t>
      </w:r>
      <w:r>
        <w:rPr>
          <w:b/>
          <w:sz w:val="22"/>
          <w:szCs w:val="22"/>
          <w:lang w:val="en-CA" w:eastAsia="zh-HK"/>
        </w:rPr>
        <w:t>-</w:t>
      </w:r>
      <w:r>
        <w:rPr>
          <w:sz w:val="22"/>
          <w:szCs w:val="22"/>
          <w:lang w:val="en-CA" w:eastAsia="zh-HK"/>
        </w:rPr>
        <w:t xml:space="preserve"> with or without markings </w:t>
      </w:r>
      <w:r>
        <w:rPr>
          <w:b/>
          <w:sz w:val="22"/>
          <w:szCs w:val="22"/>
          <w:lang w:val="en-CA" w:eastAsia="zh-HK"/>
        </w:rPr>
        <w:t>-</w:t>
      </w:r>
      <w:r>
        <w:rPr>
          <w:sz w:val="22"/>
          <w:szCs w:val="22"/>
          <w:lang w:val="en-CA" w:eastAsia="zh-HK"/>
        </w:rPr>
        <w:t xml:space="preserve"> Spots/bars/blush/stripes, flowers less than 4cm (1.5 in)</w:t>
      </w:r>
    </w:p>
    <w:p w:rsidR="00134219" w:rsidRDefault="00134219" w:rsidP="00134219">
      <w:pPr>
        <w:ind w:left="851" w:right="-399" w:hanging="851"/>
        <w:rPr>
          <w:sz w:val="22"/>
          <w:szCs w:val="22"/>
          <w:lang w:val="en-CA" w:eastAsia="zh-HK"/>
        </w:rPr>
      </w:pPr>
      <w:r>
        <w:rPr>
          <w:sz w:val="22"/>
          <w:szCs w:val="22"/>
          <w:lang w:val="en-CA" w:eastAsia="zh-HK"/>
        </w:rPr>
        <w:t>52.</w:t>
      </w:r>
      <w:r>
        <w:rPr>
          <w:sz w:val="22"/>
          <w:szCs w:val="22"/>
          <w:lang w:val="en-CA" w:eastAsia="zh-HK"/>
        </w:rPr>
        <w:tab/>
        <w:t xml:space="preserve">Phalaenopsis hybrids </w:t>
      </w:r>
      <w:r>
        <w:rPr>
          <w:b/>
          <w:sz w:val="22"/>
          <w:szCs w:val="22"/>
          <w:lang w:val="en-CA" w:eastAsia="zh-HK"/>
        </w:rPr>
        <w:t>-</w:t>
      </w:r>
      <w:r>
        <w:rPr>
          <w:sz w:val="22"/>
          <w:szCs w:val="22"/>
          <w:lang w:val="en-CA" w:eastAsia="zh-HK"/>
        </w:rPr>
        <w:t xml:space="preserve"> Yellow </w:t>
      </w:r>
      <w:r>
        <w:rPr>
          <w:b/>
          <w:sz w:val="22"/>
          <w:szCs w:val="22"/>
          <w:lang w:val="en-CA" w:eastAsia="zh-HK"/>
        </w:rPr>
        <w:t>-</w:t>
      </w:r>
      <w:r>
        <w:rPr>
          <w:sz w:val="22"/>
          <w:szCs w:val="22"/>
          <w:lang w:val="en-CA" w:eastAsia="zh-HK"/>
        </w:rPr>
        <w:t xml:space="preserve"> with or without markings </w:t>
      </w:r>
      <w:r>
        <w:rPr>
          <w:b/>
          <w:sz w:val="22"/>
          <w:szCs w:val="22"/>
          <w:lang w:val="en-CA" w:eastAsia="zh-HK"/>
        </w:rPr>
        <w:t xml:space="preserve">- </w:t>
      </w:r>
      <w:r>
        <w:rPr>
          <w:sz w:val="22"/>
          <w:szCs w:val="22"/>
          <w:lang w:val="en-CA" w:eastAsia="zh-HK"/>
        </w:rPr>
        <w:t>Spots/bars/blush/stripes, flowers larger than 4cm (1.5 in)</w:t>
      </w:r>
    </w:p>
    <w:p w:rsidR="00134219" w:rsidRDefault="00134219" w:rsidP="00134219">
      <w:pPr>
        <w:ind w:left="851" w:hanging="851"/>
        <w:rPr>
          <w:noProof/>
          <w:sz w:val="22"/>
          <w:szCs w:val="22"/>
          <w:lang w:val="en-CA" w:eastAsia="zh-HK"/>
        </w:rPr>
      </w:pPr>
      <w:r>
        <w:rPr>
          <w:sz w:val="22"/>
          <w:szCs w:val="22"/>
          <w:lang w:val="en-CA" w:eastAsia="zh-HK"/>
        </w:rPr>
        <w:t xml:space="preserve">53.    </w:t>
      </w:r>
      <w:r>
        <w:rPr>
          <w:sz w:val="22"/>
          <w:szCs w:val="22"/>
          <w:lang w:val="en-CA" w:eastAsia="zh-HK"/>
        </w:rPr>
        <w:tab/>
        <w:t xml:space="preserve">Phalaenopsis hybrids </w:t>
      </w:r>
      <w:r>
        <w:rPr>
          <w:b/>
          <w:noProof/>
          <w:sz w:val="22"/>
          <w:szCs w:val="22"/>
          <w:lang w:val="en-CA" w:eastAsia="zh-HK"/>
        </w:rPr>
        <w:t>-</w:t>
      </w:r>
      <w:r>
        <w:rPr>
          <w:noProof/>
          <w:sz w:val="22"/>
          <w:szCs w:val="22"/>
          <w:lang w:val="en-CA" w:eastAsia="zh-HK"/>
        </w:rPr>
        <w:t xml:space="preserve">  Other colors </w:t>
      </w:r>
      <w:r>
        <w:rPr>
          <w:b/>
          <w:noProof/>
          <w:sz w:val="22"/>
          <w:szCs w:val="22"/>
          <w:lang w:val="en-CA" w:eastAsia="zh-HK"/>
        </w:rPr>
        <w:t>-</w:t>
      </w:r>
      <w:r>
        <w:rPr>
          <w:noProof/>
          <w:sz w:val="22"/>
          <w:szCs w:val="22"/>
          <w:lang w:val="en-CA" w:eastAsia="zh-HK"/>
        </w:rPr>
        <w:t xml:space="preserve">  with or without markings.</w:t>
      </w:r>
    </w:p>
    <w:p w:rsidR="00134219" w:rsidRDefault="00134219" w:rsidP="00134219">
      <w:pPr>
        <w:ind w:left="851" w:hanging="851"/>
        <w:rPr>
          <w:b/>
          <w:i/>
          <w:iCs/>
          <w:noProof/>
          <w:sz w:val="22"/>
          <w:szCs w:val="22"/>
          <w:lang w:val="en-CA" w:eastAsia="zh-HK"/>
        </w:rPr>
      </w:pPr>
    </w:p>
    <w:p w:rsidR="00134219" w:rsidRDefault="00134219" w:rsidP="00134219">
      <w:pPr>
        <w:rPr>
          <w:b/>
          <w:iCs/>
          <w:sz w:val="24"/>
          <w:szCs w:val="24"/>
          <w:lang w:val="en-CA" w:eastAsia="zh-HK"/>
        </w:rPr>
      </w:pPr>
      <w:r>
        <w:rPr>
          <w:b/>
          <w:i/>
          <w:iCs/>
          <w:sz w:val="24"/>
          <w:szCs w:val="24"/>
          <w:lang w:val="en-CA" w:eastAsia="zh-HK"/>
        </w:rPr>
        <w:t xml:space="preserve">Best Phalaenopsis Award </w:t>
      </w:r>
      <w:r>
        <w:rPr>
          <w:b/>
          <w:iCs/>
          <w:sz w:val="24"/>
          <w:szCs w:val="24"/>
          <w:lang w:val="en-CA" w:eastAsia="zh-HK"/>
        </w:rPr>
        <w:t>(Classes 44 - 53)</w:t>
      </w:r>
    </w:p>
    <w:p w:rsidR="00134219" w:rsidRDefault="00134219" w:rsidP="00134219">
      <w:pPr>
        <w:rPr>
          <w:b/>
          <w:iCs/>
          <w:sz w:val="24"/>
          <w:szCs w:val="24"/>
          <w:lang w:val="en-CA" w:eastAsia="zh-HK"/>
        </w:rPr>
      </w:pPr>
    </w:p>
    <w:p w:rsidR="00134219" w:rsidRDefault="00134219" w:rsidP="00134219">
      <w:pPr>
        <w:numPr>
          <w:ilvl w:val="0"/>
          <w:numId w:val="6"/>
        </w:numPr>
        <w:ind w:left="851" w:hanging="567"/>
        <w:rPr>
          <w:sz w:val="22"/>
          <w:szCs w:val="22"/>
          <w:lang w:val="en-CA" w:eastAsia="zh-HK"/>
        </w:rPr>
      </w:pPr>
      <w:r>
        <w:rPr>
          <w:b/>
          <w:sz w:val="22"/>
          <w:szCs w:val="22"/>
          <w:lang w:val="en-CA" w:eastAsia="zh-HK"/>
        </w:rPr>
        <w:t>Vanda Alliance (non-Phalaenopsis)</w:t>
      </w:r>
    </w:p>
    <w:p w:rsidR="00134219" w:rsidRDefault="00134219" w:rsidP="00134219">
      <w:pPr>
        <w:ind w:left="851" w:hanging="851"/>
        <w:rPr>
          <w:noProof/>
          <w:sz w:val="22"/>
          <w:szCs w:val="22"/>
          <w:lang w:val="en-CA" w:eastAsia="zh-HK"/>
        </w:rPr>
      </w:pPr>
      <w:r>
        <w:rPr>
          <w:sz w:val="22"/>
          <w:szCs w:val="22"/>
          <w:lang w:val="en-CA" w:eastAsia="zh-HK"/>
        </w:rPr>
        <w:t xml:space="preserve">58.    </w:t>
      </w:r>
      <w:r>
        <w:rPr>
          <w:sz w:val="22"/>
          <w:szCs w:val="22"/>
          <w:lang w:val="en-CA" w:eastAsia="zh-HK"/>
        </w:rPr>
        <w:tab/>
      </w:r>
      <w:r>
        <w:rPr>
          <w:noProof/>
          <w:sz w:val="22"/>
          <w:szCs w:val="22"/>
          <w:lang w:val="en-CA" w:eastAsia="zh-HK"/>
        </w:rPr>
        <w:t>Aerangis, Angraecum, Aeranthes, species, hybrids and intergenerics.</w:t>
      </w:r>
    </w:p>
    <w:p w:rsidR="00134219" w:rsidRDefault="00134219" w:rsidP="00134219">
      <w:pPr>
        <w:ind w:left="851" w:hanging="851"/>
        <w:rPr>
          <w:noProof/>
          <w:sz w:val="22"/>
          <w:szCs w:val="22"/>
          <w:lang w:val="en-CA" w:eastAsia="zh-HK"/>
        </w:rPr>
      </w:pPr>
      <w:r>
        <w:rPr>
          <w:noProof/>
          <w:sz w:val="22"/>
          <w:szCs w:val="22"/>
          <w:lang w:val="en-CA" w:eastAsia="zh-HK"/>
        </w:rPr>
        <w:t xml:space="preserve">60.   </w:t>
      </w:r>
      <w:r>
        <w:rPr>
          <w:noProof/>
          <w:sz w:val="22"/>
          <w:szCs w:val="22"/>
          <w:lang w:val="en-CA" w:eastAsia="zh-HK"/>
        </w:rPr>
        <w:tab/>
        <w:t xml:space="preserve">Vanda species formerly known as Neofinetia </w:t>
      </w:r>
      <w:r>
        <w:rPr>
          <w:b/>
          <w:noProof/>
          <w:sz w:val="22"/>
          <w:szCs w:val="22"/>
          <w:lang w:val="en-CA" w:eastAsia="zh-HK"/>
        </w:rPr>
        <w:t xml:space="preserve">IN BLOOM </w:t>
      </w:r>
      <w:r>
        <w:rPr>
          <w:noProof/>
          <w:sz w:val="22"/>
          <w:szCs w:val="22"/>
          <w:lang w:val="en-CA" w:eastAsia="zh-HK"/>
        </w:rPr>
        <w:t>(see Class 98a for plants without flowers).</w:t>
      </w:r>
    </w:p>
    <w:p w:rsidR="00134219" w:rsidRDefault="00134219" w:rsidP="00134219">
      <w:pPr>
        <w:ind w:left="851" w:hanging="851"/>
        <w:rPr>
          <w:noProof/>
          <w:sz w:val="22"/>
          <w:szCs w:val="22"/>
          <w:lang w:val="en-CA" w:eastAsia="zh-HK"/>
        </w:rPr>
      </w:pPr>
      <w:r>
        <w:rPr>
          <w:noProof/>
          <w:sz w:val="22"/>
          <w:szCs w:val="22"/>
          <w:lang w:val="en-CA" w:eastAsia="zh-HK"/>
        </w:rPr>
        <w:t xml:space="preserve">60a.   </w:t>
      </w:r>
      <w:r>
        <w:rPr>
          <w:noProof/>
          <w:sz w:val="22"/>
          <w:szCs w:val="22"/>
          <w:lang w:val="en-CA" w:eastAsia="zh-HK"/>
        </w:rPr>
        <w:tab/>
        <w:t>Vanda species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61.    </w:t>
      </w:r>
      <w:r>
        <w:rPr>
          <w:noProof/>
          <w:sz w:val="22"/>
          <w:szCs w:val="22"/>
          <w:lang w:val="en-CA" w:eastAsia="zh-HK"/>
        </w:rPr>
        <w:tab/>
        <w:t>Vanda hybrids, any color.</w:t>
      </w:r>
    </w:p>
    <w:p w:rsidR="00134219" w:rsidRDefault="00134219" w:rsidP="00134219">
      <w:pPr>
        <w:ind w:left="851" w:hanging="851"/>
        <w:rPr>
          <w:noProof/>
          <w:sz w:val="22"/>
          <w:szCs w:val="22"/>
          <w:lang w:val="en-CA" w:eastAsia="zh-HK"/>
        </w:rPr>
      </w:pPr>
      <w:r>
        <w:rPr>
          <w:noProof/>
          <w:sz w:val="22"/>
          <w:szCs w:val="22"/>
          <w:lang w:val="en-CA" w:eastAsia="zh-HK"/>
        </w:rPr>
        <w:t xml:space="preserve">65.    </w:t>
      </w:r>
      <w:r>
        <w:rPr>
          <w:noProof/>
          <w:sz w:val="22"/>
          <w:szCs w:val="22"/>
          <w:lang w:val="en-CA" w:eastAsia="zh-HK"/>
        </w:rPr>
        <w:tab/>
        <w:t>Rhynchostylis, Renanthera and Aerides species, hybrids and intergenerics, other than above.</w:t>
      </w:r>
    </w:p>
    <w:p w:rsidR="00134219" w:rsidRDefault="00134219" w:rsidP="00134219">
      <w:pPr>
        <w:ind w:left="851" w:right="-399" w:hanging="851"/>
        <w:rPr>
          <w:noProof/>
          <w:sz w:val="22"/>
          <w:szCs w:val="22"/>
          <w:lang w:val="en-CA" w:eastAsia="zh-HK"/>
        </w:rPr>
      </w:pPr>
      <w:r>
        <w:rPr>
          <w:noProof/>
          <w:sz w:val="22"/>
          <w:szCs w:val="22"/>
          <w:lang w:val="en-CA" w:eastAsia="zh-HK"/>
        </w:rPr>
        <w:t>67.</w:t>
      </w:r>
      <w:r>
        <w:rPr>
          <w:noProof/>
          <w:sz w:val="22"/>
          <w:szCs w:val="22"/>
          <w:lang w:val="en-CA" w:eastAsia="zh-HK"/>
        </w:rPr>
        <w:tab/>
        <w:t xml:space="preserve">Vanda hybrids with species formerly known as Neofinetia </w:t>
      </w:r>
      <w:r>
        <w:rPr>
          <w:b/>
          <w:noProof/>
          <w:sz w:val="22"/>
          <w:szCs w:val="22"/>
          <w:lang w:val="en-CA" w:eastAsia="zh-HK"/>
        </w:rPr>
        <w:t xml:space="preserve">IN BLOOM </w:t>
      </w:r>
      <w:r>
        <w:rPr>
          <w:noProof/>
          <w:sz w:val="22"/>
          <w:szCs w:val="22"/>
          <w:lang w:val="en-CA" w:eastAsia="zh-HK"/>
        </w:rPr>
        <w:t>(see Class 98a for plants without flowers).</w:t>
      </w:r>
    </w:p>
    <w:p w:rsidR="00134219" w:rsidRDefault="00134219" w:rsidP="00134219">
      <w:pPr>
        <w:ind w:left="851" w:hanging="851"/>
        <w:rPr>
          <w:noProof/>
          <w:sz w:val="22"/>
          <w:szCs w:val="22"/>
          <w:lang w:val="en-CA" w:eastAsia="zh-HK"/>
        </w:rPr>
      </w:pPr>
      <w:r>
        <w:rPr>
          <w:noProof/>
          <w:sz w:val="22"/>
          <w:szCs w:val="22"/>
          <w:lang w:val="en-CA" w:eastAsia="zh-HK"/>
        </w:rPr>
        <w:t xml:space="preserve">68.   </w:t>
      </w:r>
      <w:r>
        <w:rPr>
          <w:noProof/>
          <w:sz w:val="22"/>
          <w:szCs w:val="22"/>
          <w:lang w:val="en-CA" w:eastAsia="zh-HK"/>
        </w:rPr>
        <w:tab/>
        <w:t>Species of genera allied to Vanda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69.   </w:t>
      </w:r>
      <w:r>
        <w:rPr>
          <w:noProof/>
          <w:sz w:val="22"/>
          <w:szCs w:val="22"/>
          <w:lang w:val="en-CA" w:eastAsia="zh-HK"/>
        </w:rPr>
        <w:tab/>
        <w:t>Hybrids and intergenerics allied to Vanda other than above.</w:t>
      </w:r>
    </w:p>
    <w:p w:rsidR="00134219" w:rsidRDefault="00134219" w:rsidP="00134219">
      <w:pPr>
        <w:tabs>
          <w:tab w:val="left" w:pos="284"/>
          <w:tab w:val="left" w:pos="426"/>
        </w:tabs>
        <w:rPr>
          <w:b/>
          <w:i/>
          <w:noProof/>
          <w:sz w:val="24"/>
          <w:szCs w:val="24"/>
          <w:lang w:val="en-CA" w:eastAsia="zh-HK"/>
        </w:rPr>
      </w:pPr>
    </w:p>
    <w:p w:rsidR="00134219" w:rsidRDefault="00134219" w:rsidP="00134219">
      <w:pPr>
        <w:tabs>
          <w:tab w:val="left" w:pos="284"/>
          <w:tab w:val="left" w:pos="426"/>
        </w:tabs>
        <w:rPr>
          <w:noProof/>
          <w:sz w:val="24"/>
          <w:szCs w:val="24"/>
          <w:lang w:val="en-CA" w:eastAsia="zh-HK"/>
        </w:rPr>
      </w:pPr>
      <w:r>
        <w:rPr>
          <w:b/>
          <w:i/>
          <w:noProof/>
          <w:sz w:val="24"/>
          <w:szCs w:val="24"/>
          <w:lang w:val="en-CA" w:eastAsia="zh-HK"/>
        </w:rPr>
        <w:t>Best Vandaceous Award</w:t>
      </w:r>
      <w:r>
        <w:rPr>
          <w:b/>
          <w:noProof/>
          <w:sz w:val="24"/>
          <w:szCs w:val="24"/>
          <w:lang w:val="en-CA" w:eastAsia="zh-HK"/>
        </w:rPr>
        <w:t xml:space="preserve"> (Classes 58 - 69)</w:t>
      </w:r>
    </w:p>
    <w:p w:rsidR="00134219" w:rsidRDefault="00134219" w:rsidP="00134219">
      <w:pPr>
        <w:rPr>
          <w:noProof/>
          <w:sz w:val="22"/>
          <w:szCs w:val="22"/>
          <w:lang w:val="en-CA" w:eastAsia="zh-HK"/>
        </w:rPr>
      </w:pPr>
    </w:p>
    <w:p w:rsidR="00134219" w:rsidRDefault="00134219" w:rsidP="00134219">
      <w:pPr>
        <w:rPr>
          <w:b/>
          <w:noProof/>
          <w:sz w:val="22"/>
          <w:szCs w:val="22"/>
          <w:u w:val="single"/>
          <w:lang w:val="en-CA" w:eastAsia="zh-HK"/>
        </w:rPr>
      </w:pPr>
      <w:r>
        <w:rPr>
          <w:b/>
          <w:noProof/>
          <w:sz w:val="22"/>
          <w:szCs w:val="22"/>
          <w:u w:val="single"/>
          <w:lang w:val="en-CA" w:eastAsia="zh-HK"/>
        </w:rPr>
        <w:t>ONCIDIUM ALLIANCE</w:t>
      </w:r>
    </w:p>
    <w:p w:rsidR="00134219" w:rsidRDefault="00134219" w:rsidP="00134219">
      <w:pPr>
        <w:rPr>
          <w:b/>
          <w:noProof/>
          <w:sz w:val="22"/>
          <w:szCs w:val="22"/>
          <w:u w:val="single"/>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70.   </w:t>
      </w:r>
      <w:r>
        <w:rPr>
          <w:noProof/>
          <w:sz w:val="22"/>
          <w:szCs w:val="22"/>
          <w:lang w:val="en-CA" w:eastAsia="zh-HK"/>
        </w:rPr>
        <w:tab/>
        <w:t>Brassia species, hybrids and intergenerics.</w:t>
      </w:r>
    </w:p>
    <w:p w:rsidR="00134219" w:rsidRDefault="00134219" w:rsidP="00134219">
      <w:pPr>
        <w:ind w:left="851" w:hanging="851"/>
        <w:rPr>
          <w:noProof/>
          <w:sz w:val="22"/>
          <w:szCs w:val="22"/>
          <w:lang w:val="en-CA" w:eastAsia="zh-HK"/>
        </w:rPr>
      </w:pPr>
      <w:r>
        <w:rPr>
          <w:noProof/>
          <w:sz w:val="22"/>
          <w:szCs w:val="22"/>
          <w:lang w:val="en-CA" w:eastAsia="zh-HK"/>
        </w:rPr>
        <w:t xml:space="preserve">71.   </w:t>
      </w:r>
      <w:r>
        <w:rPr>
          <w:noProof/>
          <w:sz w:val="22"/>
          <w:szCs w:val="22"/>
          <w:lang w:val="en-CA" w:eastAsia="zh-HK"/>
        </w:rPr>
        <w:tab/>
        <w:t>Miltonia/Miltoniopsis species, hybrids and intergenerics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73.    </w:t>
      </w:r>
      <w:r>
        <w:rPr>
          <w:noProof/>
          <w:sz w:val="22"/>
          <w:szCs w:val="22"/>
          <w:lang w:val="en-CA" w:eastAsia="zh-HK"/>
        </w:rPr>
        <w:tab/>
        <w:t>Oncidium species and species of genera allied to Oncidium, except Tolumnia.</w:t>
      </w:r>
    </w:p>
    <w:p w:rsidR="00134219" w:rsidRDefault="00134219" w:rsidP="00134219">
      <w:pPr>
        <w:ind w:left="851" w:hanging="851"/>
        <w:rPr>
          <w:noProof/>
          <w:sz w:val="22"/>
          <w:szCs w:val="22"/>
          <w:lang w:val="en-CA" w:eastAsia="zh-HK"/>
        </w:rPr>
      </w:pPr>
      <w:r>
        <w:rPr>
          <w:noProof/>
          <w:sz w:val="22"/>
          <w:szCs w:val="22"/>
          <w:lang w:val="en-CA" w:eastAsia="zh-HK"/>
        </w:rPr>
        <w:t xml:space="preserve">74.   </w:t>
      </w:r>
      <w:r>
        <w:rPr>
          <w:noProof/>
          <w:sz w:val="22"/>
          <w:szCs w:val="22"/>
          <w:lang w:val="en-CA" w:eastAsia="zh-HK"/>
        </w:rPr>
        <w:tab/>
        <w:t>Oncidium hybrids and intergenerics, except Tolumnia.</w:t>
      </w:r>
    </w:p>
    <w:p w:rsidR="00134219" w:rsidRDefault="00134219" w:rsidP="00134219">
      <w:pPr>
        <w:ind w:left="851" w:hanging="851"/>
        <w:rPr>
          <w:noProof/>
          <w:sz w:val="22"/>
          <w:szCs w:val="22"/>
          <w:lang w:val="en-CA" w:eastAsia="zh-HK"/>
        </w:rPr>
      </w:pPr>
      <w:r>
        <w:rPr>
          <w:noProof/>
          <w:sz w:val="22"/>
          <w:szCs w:val="22"/>
          <w:lang w:val="en-CA" w:eastAsia="zh-HK"/>
        </w:rPr>
        <w:t>76.</w:t>
      </w:r>
      <w:r>
        <w:rPr>
          <w:noProof/>
          <w:sz w:val="22"/>
          <w:szCs w:val="22"/>
          <w:lang w:val="en-CA" w:eastAsia="zh-HK"/>
        </w:rPr>
        <w:tab/>
        <w:t>Tolumnia (equitant Oncidium) species, hybrids and intergenerics.</w:t>
      </w:r>
    </w:p>
    <w:p w:rsidR="00134219" w:rsidRDefault="00134219" w:rsidP="00134219">
      <w:pPr>
        <w:rPr>
          <w:b/>
          <w:i/>
          <w:noProof/>
          <w:sz w:val="24"/>
          <w:szCs w:val="24"/>
          <w:lang w:val="en-CA" w:eastAsia="zh-HK"/>
        </w:rPr>
      </w:pPr>
    </w:p>
    <w:p w:rsidR="00134219" w:rsidRDefault="00134219" w:rsidP="00134219">
      <w:pPr>
        <w:rPr>
          <w:noProof/>
          <w:sz w:val="16"/>
          <w:szCs w:val="16"/>
          <w:lang w:val="en-CA" w:eastAsia="zh-HK"/>
        </w:rPr>
      </w:pPr>
      <w:r>
        <w:rPr>
          <w:b/>
          <w:i/>
          <w:noProof/>
          <w:sz w:val="24"/>
          <w:szCs w:val="24"/>
          <w:lang w:val="en-CA" w:eastAsia="zh-HK"/>
        </w:rPr>
        <w:t>Best Oncidium Award</w:t>
      </w:r>
      <w:r>
        <w:rPr>
          <w:b/>
          <w:noProof/>
          <w:sz w:val="24"/>
          <w:szCs w:val="24"/>
          <w:lang w:val="en-CA" w:eastAsia="zh-HK"/>
        </w:rPr>
        <w:t xml:space="preserve"> (Classes 70 – 76)</w:t>
      </w:r>
    </w:p>
    <w:p w:rsidR="00134219" w:rsidRDefault="00134219" w:rsidP="00134219">
      <w:pPr>
        <w:rPr>
          <w:noProof/>
          <w:sz w:val="16"/>
          <w:szCs w:val="16"/>
          <w:lang w:val="en-CA" w:eastAsia="zh-HK"/>
        </w:rPr>
      </w:pPr>
    </w:p>
    <w:p w:rsidR="00134219" w:rsidRDefault="00134219" w:rsidP="00134219">
      <w:pPr>
        <w:rPr>
          <w:b/>
          <w:noProof/>
          <w:sz w:val="22"/>
          <w:szCs w:val="22"/>
          <w:u w:val="single"/>
          <w:lang w:val="en-CA" w:eastAsia="zh-HK"/>
        </w:rPr>
      </w:pPr>
    </w:p>
    <w:p w:rsidR="00134219" w:rsidRDefault="00134219" w:rsidP="00134219">
      <w:pPr>
        <w:rPr>
          <w:b/>
          <w:noProof/>
          <w:sz w:val="22"/>
          <w:szCs w:val="22"/>
          <w:u w:val="single"/>
          <w:lang w:val="en-CA" w:eastAsia="zh-HK"/>
        </w:rPr>
      </w:pPr>
      <w:r>
        <w:rPr>
          <w:b/>
          <w:noProof/>
          <w:sz w:val="22"/>
          <w:szCs w:val="22"/>
          <w:u w:val="single"/>
          <w:lang w:val="en-CA" w:eastAsia="zh-HK"/>
        </w:rPr>
        <w:t>CYMBIDIUM ALLIANCE</w:t>
      </w:r>
    </w:p>
    <w:p w:rsidR="00134219" w:rsidRDefault="00134219" w:rsidP="00134219">
      <w:pPr>
        <w:rPr>
          <w:b/>
          <w:noProof/>
          <w:sz w:val="22"/>
          <w:szCs w:val="22"/>
          <w:u w:val="single"/>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79.  </w:t>
      </w:r>
      <w:r>
        <w:rPr>
          <w:noProof/>
          <w:sz w:val="22"/>
          <w:szCs w:val="22"/>
          <w:lang w:val="en-CA" w:eastAsia="zh-HK"/>
        </w:rPr>
        <w:tab/>
        <w:t>Cymbidium species in flower (see class 98a for plants without flowers).</w:t>
      </w:r>
    </w:p>
    <w:p w:rsidR="00134219" w:rsidRDefault="00134219" w:rsidP="00134219">
      <w:pPr>
        <w:ind w:left="851" w:hanging="851"/>
        <w:rPr>
          <w:noProof/>
          <w:sz w:val="22"/>
          <w:szCs w:val="22"/>
          <w:lang w:val="en-CA" w:eastAsia="zh-HK"/>
        </w:rPr>
      </w:pPr>
      <w:r>
        <w:rPr>
          <w:noProof/>
          <w:sz w:val="22"/>
          <w:szCs w:val="22"/>
          <w:lang w:val="en-CA" w:eastAsia="zh-HK"/>
        </w:rPr>
        <w:t>80.</w:t>
      </w:r>
      <w:r>
        <w:rPr>
          <w:noProof/>
          <w:sz w:val="22"/>
          <w:szCs w:val="22"/>
          <w:lang w:val="en-CA" w:eastAsia="zh-HK"/>
        </w:rPr>
        <w:tab/>
        <w:t>Cymbidium hybrids, flowers less than 7.5 cm (3 in).</w:t>
      </w:r>
    </w:p>
    <w:p w:rsidR="00134219" w:rsidRDefault="00134219" w:rsidP="00134219">
      <w:pPr>
        <w:ind w:left="851" w:hanging="851"/>
        <w:rPr>
          <w:noProof/>
          <w:sz w:val="22"/>
          <w:szCs w:val="22"/>
          <w:lang w:val="en-CA" w:eastAsia="zh-HK"/>
        </w:rPr>
      </w:pPr>
      <w:r>
        <w:rPr>
          <w:noProof/>
          <w:sz w:val="22"/>
          <w:szCs w:val="22"/>
          <w:lang w:val="en-CA" w:eastAsia="zh-HK"/>
        </w:rPr>
        <w:t>80a.</w:t>
      </w:r>
      <w:r>
        <w:rPr>
          <w:noProof/>
          <w:sz w:val="22"/>
          <w:szCs w:val="22"/>
          <w:lang w:val="en-CA" w:eastAsia="zh-HK"/>
        </w:rPr>
        <w:tab/>
        <w:t>Cymbidium hybrids, flowers larger than 7.5 cm (3 in).</w:t>
      </w:r>
    </w:p>
    <w:p w:rsidR="00134219" w:rsidRDefault="00134219" w:rsidP="00134219">
      <w:pPr>
        <w:ind w:left="851" w:hanging="851"/>
        <w:rPr>
          <w:noProof/>
          <w:sz w:val="22"/>
          <w:szCs w:val="22"/>
          <w:lang w:val="en-CA" w:eastAsia="zh-HK"/>
        </w:rPr>
      </w:pPr>
      <w:r>
        <w:rPr>
          <w:noProof/>
          <w:sz w:val="22"/>
          <w:szCs w:val="22"/>
          <w:lang w:val="en-CA" w:eastAsia="zh-HK"/>
        </w:rPr>
        <w:t xml:space="preserve">81.   </w:t>
      </w:r>
      <w:r>
        <w:rPr>
          <w:noProof/>
          <w:sz w:val="22"/>
          <w:szCs w:val="22"/>
          <w:lang w:val="en-CA" w:eastAsia="zh-HK"/>
        </w:rPr>
        <w:tab/>
        <w:t xml:space="preserve">Species, hybrids and intergenerics of genera allied to Cymbidium other than above. </w:t>
      </w:r>
    </w:p>
    <w:p w:rsidR="00134219" w:rsidRDefault="00134219" w:rsidP="00134219">
      <w:pPr>
        <w:tabs>
          <w:tab w:val="left" w:pos="284"/>
          <w:tab w:val="left" w:pos="426"/>
        </w:tabs>
        <w:jc w:val="center"/>
        <w:rPr>
          <w:b/>
          <w:i/>
          <w:noProof/>
          <w:sz w:val="22"/>
          <w:szCs w:val="22"/>
          <w:lang w:val="en-CA" w:eastAsia="zh-HK"/>
        </w:rPr>
      </w:pPr>
    </w:p>
    <w:p w:rsidR="00134219" w:rsidRDefault="00134219" w:rsidP="00134219">
      <w:pPr>
        <w:tabs>
          <w:tab w:val="left" w:pos="284"/>
          <w:tab w:val="left" w:pos="426"/>
        </w:tabs>
        <w:rPr>
          <w:b/>
          <w:i/>
          <w:noProof/>
          <w:sz w:val="24"/>
          <w:szCs w:val="24"/>
          <w:lang w:val="en-CA" w:eastAsia="zh-HK"/>
        </w:rPr>
      </w:pPr>
      <w:r>
        <w:rPr>
          <w:b/>
          <w:i/>
          <w:noProof/>
          <w:sz w:val="24"/>
          <w:szCs w:val="24"/>
          <w:lang w:val="en-CA" w:eastAsia="zh-HK"/>
        </w:rPr>
        <w:t xml:space="preserve">Best Cymbidium Award </w:t>
      </w:r>
      <w:r>
        <w:rPr>
          <w:b/>
          <w:noProof/>
          <w:sz w:val="24"/>
          <w:szCs w:val="24"/>
          <w:lang w:val="en-CA" w:eastAsia="zh-HK"/>
        </w:rPr>
        <w:t>(Classes 79 - 81)</w:t>
      </w:r>
    </w:p>
    <w:p w:rsidR="00134219" w:rsidRDefault="00134219" w:rsidP="00134219">
      <w:pPr>
        <w:rPr>
          <w:b/>
          <w:noProof/>
          <w:sz w:val="22"/>
          <w:szCs w:val="22"/>
          <w:lang w:val="en-CA" w:eastAsia="zh-HK"/>
        </w:rPr>
      </w:pPr>
    </w:p>
    <w:p w:rsidR="00134219" w:rsidRDefault="00134219" w:rsidP="00134219">
      <w:pPr>
        <w:overflowPunct/>
        <w:autoSpaceDE/>
        <w:adjustRightInd/>
        <w:rPr>
          <w:b/>
          <w:noProof/>
          <w:sz w:val="22"/>
          <w:szCs w:val="22"/>
          <w:u w:val="single"/>
          <w:lang w:val="en-CA" w:eastAsia="zh-HK"/>
        </w:rPr>
      </w:pPr>
      <w:r>
        <w:rPr>
          <w:b/>
          <w:noProof/>
          <w:sz w:val="22"/>
          <w:szCs w:val="22"/>
          <w:u w:val="single"/>
          <w:lang w:val="en-CA" w:eastAsia="zh-HK"/>
        </w:rPr>
        <w:t>DENDROBIUM ALLIANCE</w:t>
      </w:r>
    </w:p>
    <w:p w:rsidR="00134219" w:rsidRDefault="00134219" w:rsidP="00134219">
      <w:pPr>
        <w:overflowPunct/>
        <w:autoSpaceDE/>
        <w:adjustRightInd/>
        <w:rPr>
          <w:b/>
          <w:noProof/>
          <w:sz w:val="22"/>
          <w:szCs w:val="22"/>
          <w:u w:val="single"/>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82.  </w:t>
      </w:r>
      <w:r>
        <w:rPr>
          <w:noProof/>
          <w:sz w:val="22"/>
          <w:szCs w:val="22"/>
          <w:lang w:val="en-CA" w:eastAsia="zh-HK"/>
        </w:rPr>
        <w:tab/>
        <w:t>Dendrobium species - nobile type.</w:t>
      </w:r>
    </w:p>
    <w:p w:rsidR="00134219" w:rsidRDefault="00134219" w:rsidP="00134219">
      <w:pPr>
        <w:ind w:left="851" w:hanging="851"/>
        <w:rPr>
          <w:noProof/>
          <w:sz w:val="22"/>
          <w:szCs w:val="22"/>
          <w:lang w:val="en-CA" w:eastAsia="zh-HK"/>
        </w:rPr>
      </w:pPr>
      <w:r>
        <w:rPr>
          <w:noProof/>
          <w:sz w:val="22"/>
          <w:szCs w:val="22"/>
          <w:lang w:val="en-CA" w:eastAsia="zh-HK"/>
        </w:rPr>
        <w:t xml:space="preserve">83.    </w:t>
      </w:r>
      <w:r>
        <w:rPr>
          <w:noProof/>
          <w:sz w:val="22"/>
          <w:szCs w:val="22"/>
          <w:lang w:val="en-CA" w:eastAsia="zh-HK"/>
        </w:rPr>
        <w:tab/>
        <w:t>Dendrobium species -  Phalaenopsis and antelope type.</w:t>
      </w:r>
    </w:p>
    <w:p w:rsidR="00134219" w:rsidRDefault="00134219" w:rsidP="00134219">
      <w:pPr>
        <w:ind w:left="851" w:hanging="851"/>
        <w:rPr>
          <w:noProof/>
          <w:sz w:val="22"/>
          <w:szCs w:val="22"/>
          <w:lang w:val="en-CA" w:eastAsia="zh-HK"/>
        </w:rPr>
      </w:pPr>
      <w:r>
        <w:rPr>
          <w:noProof/>
          <w:sz w:val="22"/>
          <w:szCs w:val="22"/>
          <w:lang w:val="en-CA" w:eastAsia="zh-HK"/>
        </w:rPr>
        <w:t xml:space="preserve">84.    </w:t>
      </w:r>
      <w:r>
        <w:rPr>
          <w:noProof/>
          <w:sz w:val="22"/>
          <w:szCs w:val="22"/>
          <w:lang w:val="en-CA" w:eastAsia="zh-HK"/>
        </w:rPr>
        <w:tab/>
        <w:t>Dendrobium species -  nigro-hirsute type.</w:t>
      </w:r>
    </w:p>
    <w:p w:rsidR="00134219" w:rsidRDefault="00134219" w:rsidP="00134219">
      <w:pPr>
        <w:ind w:left="851" w:hanging="851"/>
        <w:rPr>
          <w:noProof/>
          <w:sz w:val="22"/>
          <w:szCs w:val="22"/>
          <w:lang w:val="en-CA" w:eastAsia="zh-HK"/>
        </w:rPr>
      </w:pPr>
      <w:r>
        <w:rPr>
          <w:noProof/>
          <w:sz w:val="22"/>
          <w:szCs w:val="22"/>
          <w:lang w:val="en-CA" w:eastAsia="zh-HK"/>
        </w:rPr>
        <w:t xml:space="preserve">84a. </w:t>
      </w:r>
      <w:r>
        <w:rPr>
          <w:noProof/>
          <w:sz w:val="22"/>
          <w:szCs w:val="22"/>
          <w:lang w:val="en-CA" w:eastAsia="zh-HK"/>
        </w:rPr>
        <w:tab/>
        <w:t>Dendrobium species -  other types.</w:t>
      </w:r>
    </w:p>
    <w:p w:rsidR="00134219" w:rsidRDefault="00134219" w:rsidP="00134219">
      <w:pPr>
        <w:ind w:left="851" w:hanging="851"/>
        <w:rPr>
          <w:noProof/>
          <w:sz w:val="22"/>
          <w:szCs w:val="22"/>
          <w:lang w:val="en-CA" w:eastAsia="zh-HK"/>
        </w:rPr>
      </w:pPr>
      <w:r>
        <w:rPr>
          <w:noProof/>
          <w:sz w:val="22"/>
          <w:szCs w:val="22"/>
          <w:lang w:val="en-CA" w:eastAsia="zh-HK"/>
        </w:rPr>
        <w:t xml:space="preserve">85.    </w:t>
      </w:r>
      <w:r>
        <w:rPr>
          <w:noProof/>
          <w:sz w:val="22"/>
          <w:szCs w:val="22"/>
          <w:lang w:val="en-CA" w:eastAsia="zh-HK"/>
        </w:rPr>
        <w:tab/>
        <w:t>Dendrobium hybrids - nobile type.</w:t>
      </w:r>
    </w:p>
    <w:p w:rsidR="00134219" w:rsidRDefault="00134219" w:rsidP="00134219">
      <w:pPr>
        <w:ind w:left="851" w:hanging="851"/>
        <w:rPr>
          <w:noProof/>
          <w:sz w:val="22"/>
          <w:szCs w:val="22"/>
          <w:lang w:val="en-CA" w:eastAsia="zh-HK"/>
        </w:rPr>
      </w:pPr>
      <w:r>
        <w:rPr>
          <w:noProof/>
          <w:sz w:val="22"/>
          <w:szCs w:val="22"/>
          <w:lang w:val="en-CA" w:eastAsia="zh-HK"/>
        </w:rPr>
        <w:t xml:space="preserve">86.    </w:t>
      </w:r>
      <w:r>
        <w:rPr>
          <w:noProof/>
          <w:sz w:val="22"/>
          <w:szCs w:val="22"/>
          <w:lang w:val="en-CA" w:eastAsia="zh-HK"/>
        </w:rPr>
        <w:tab/>
        <w:t>Dendrobium hybrids -  phalaenopsis and antelope type.</w:t>
      </w:r>
    </w:p>
    <w:p w:rsidR="00134219" w:rsidRDefault="00134219" w:rsidP="00134219">
      <w:pPr>
        <w:ind w:left="851" w:hanging="851"/>
        <w:rPr>
          <w:noProof/>
          <w:sz w:val="22"/>
          <w:szCs w:val="22"/>
          <w:lang w:val="en-CA" w:eastAsia="zh-HK"/>
        </w:rPr>
      </w:pPr>
      <w:r>
        <w:rPr>
          <w:noProof/>
          <w:sz w:val="22"/>
          <w:szCs w:val="22"/>
          <w:lang w:val="en-CA" w:eastAsia="zh-HK"/>
        </w:rPr>
        <w:lastRenderedPageBreak/>
        <w:t xml:space="preserve">87.    </w:t>
      </w:r>
      <w:r>
        <w:rPr>
          <w:noProof/>
          <w:sz w:val="22"/>
          <w:szCs w:val="22"/>
          <w:lang w:val="en-CA" w:eastAsia="zh-HK"/>
        </w:rPr>
        <w:tab/>
        <w:t>Dendrobium hybrids -  nigro-hirsute type.</w:t>
      </w:r>
    </w:p>
    <w:p w:rsidR="00134219" w:rsidRDefault="00134219" w:rsidP="00134219">
      <w:pPr>
        <w:ind w:left="851" w:hanging="851"/>
        <w:rPr>
          <w:noProof/>
          <w:sz w:val="22"/>
          <w:szCs w:val="22"/>
          <w:lang w:val="en-CA" w:eastAsia="zh-HK"/>
        </w:rPr>
      </w:pPr>
      <w:r>
        <w:rPr>
          <w:noProof/>
          <w:sz w:val="22"/>
          <w:szCs w:val="22"/>
          <w:lang w:val="en-CA" w:eastAsia="zh-HK"/>
        </w:rPr>
        <w:t xml:space="preserve">87a. </w:t>
      </w:r>
      <w:r>
        <w:rPr>
          <w:noProof/>
          <w:sz w:val="22"/>
          <w:szCs w:val="22"/>
          <w:lang w:val="en-CA" w:eastAsia="zh-HK"/>
        </w:rPr>
        <w:tab/>
        <w:t>Dendrobium hybrids, other types.</w:t>
      </w:r>
    </w:p>
    <w:p w:rsidR="00134219" w:rsidRDefault="00134219" w:rsidP="00134219">
      <w:pPr>
        <w:ind w:left="851" w:hanging="851"/>
        <w:rPr>
          <w:noProof/>
          <w:sz w:val="22"/>
          <w:szCs w:val="22"/>
          <w:lang w:val="en-CA" w:eastAsia="zh-HK"/>
        </w:rPr>
      </w:pPr>
      <w:r>
        <w:rPr>
          <w:noProof/>
          <w:sz w:val="22"/>
          <w:szCs w:val="22"/>
          <w:lang w:val="en-CA" w:eastAsia="zh-HK"/>
        </w:rPr>
        <w:t xml:space="preserve">88.  </w:t>
      </w:r>
      <w:r>
        <w:rPr>
          <w:noProof/>
          <w:sz w:val="22"/>
          <w:szCs w:val="22"/>
          <w:lang w:val="en-CA" w:eastAsia="zh-HK"/>
        </w:rPr>
        <w:tab/>
        <w:t>Species, hybrids and intergenerics of genera allied to Dendrobium other than above.</w:t>
      </w:r>
    </w:p>
    <w:p w:rsidR="00134219" w:rsidRDefault="00134219" w:rsidP="00134219">
      <w:pPr>
        <w:tabs>
          <w:tab w:val="left" w:pos="284"/>
          <w:tab w:val="left" w:pos="426"/>
        </w:tabs>
        <w:jc w:val="center"/>
        <w:rPr>
          <w:b/>
          <w:i/>
          <w:noProof/>
          <w:sz w:val="22"/>
          <w:szCs w:val="22"/>
          <w:lang w:val="en-CA" w:eastAsia="zh-HK"/>
        </w:rPr>
      </w:pPr>
    </w:p>
    <w:p w:rsidR="00134219" w:rsidRDefault="00134219" w:rsidP="00134219">
      <w:pPr>
        <w:tabs>
          <w:tab w:val="left" w:pos="284"/>
          <w:tab w:val="left" w:pos="426"/>
        </w:tabs>
        <w:rPr>
          <w:b/>
          <w:noProof/>
          <w:sz w:val="24"/>
          <w:szCs w:val="24"/>
          <w:lang w:val="en-CA" w:eastAsia="zh-HK"/>
        </w:rPr>
      </w:pPr>
      <w:r>
        <w:rPr>
          <w:b/>
          <w:i/>
          <w:noProof/>
          <w:sz w:val="24"/>
          <w:szCs w:val="24"/>
          <w:lang w:val="en-CA" w:eastAsia="zh-HK"/>
        </w:rPr>
        <w:t>Best Dendrobium Award</w:t>
      </w:r>
      <w:r>
        <w:rPr>
          <w:b/>
          <w:noProof/>
          <w:sz w:val="24"/>
          <w:szCs w:val="24"/>
          <w:lang w:val="en-CA" w:eastAsia="zh-HK"/>
        </w:rPr>
        <w:t xml:space="preserve"> (Classes 82 – 88)</w:t>
      </w:r>
    </w:p>
    <w:p w:rsidR="00134219" w:rsidRDefault="00134219" w:rsidP="00134219">
      <w:pPr>
        <w:rPr>
          <w:b/>
          <w:noProof/>
          <w:sz w:val="22"/>
          <w:szCs w:val="22"/>
          <w:lang w:val="en-CA" w:eastAsia="zh-HK"/>
        </w:rPr>
      </w:pPr>
    </w:p>
    <w:p w:rsidR="00134219" w:rsidRDefault="00134219" w:rsidP="00134219">
      <w:pPr>
        <w:overflowPunct/>
        <w:autoSpaceDE/>
        <w:adjustRightInd/>
        <w:rPr>
          <w:b/>
          <w:noProof/>
          <w:sz w:val="22"/>
          <w:szCs w:val="22"/>
          <w:u w:val="single"/>
          <w:lang w:val="en-CA" w:eastAsia="zh-HK"/>
        </w:rPr>
      </w:pPr>
      <w:r>
        <w:rPr>
          <w:b/>
          <w:noProof/>
          <w:sz w:val="22"/>
          <w:szCs w:val="22"/>
          <w:u w:val="single"/>
          <w:lang w:val="en-CA" w:eastAsia="zh-HK"/>
        </w:rPr>
        <w:t>MISCELLANEOUS GENERA</w:t>
      </w:r>
    </w:p>
    <w:p w:rsidR="00134219" w:rsidRDefault="00134219" w:rsidP="00134219">
      <w:pPr>
        <w:overflowPunct/>
        <w:autoSpaceDE/>
        <w:adjustRightInd/>
        <w:rPr>
          <w:b/>
          <w:noProof/>
          <w:sz w:val="22"/>
          <w:szCs w:val="22"/>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89. </w:t>
      </w:r>
      <w:r>
        <w:rPr>
          <w:noProof/>
          <w:sz w:val="22"/>
          <w:szCs w:val="22"/>
          <w:lang w:val="en-CA" w:eastAsia="zh-HK"/>
        </w:rPr>
        <w:tab/>
        <w:t>Masdevallia and Dracula species.</w:t>
      </w:r>
    </w:p>
    <w:p w:rsidR="00134219" w:rsidRDefault="00134219" w:rsidP="00134219">
      <w:pPr>
        <w:ind w:left="851" w:hanging="851"/>
        <w:rPr>
          <w:noProof/>
          <w:sz w:val="22"/>
          <w:szCs w:val="22"/>
          <w:lang w:val="en-CA" w:eastAsia="zh-HK"/>
        </w:rPr>
      </w:pPr>
      <w:r>
        <w:rPr>
          <w:noProof/>
          <w:sz w:val="22"/>
          <w:szCs w:val="22"/>
          <w:lang w:val="en-CA" w:eastAsia="zh-HK"/>
        </w:rPr>
        <w:t xml:space="preserve">90. </w:t>
      </w:r>
      <w:r>
        <w:rPr>
          <w:noProof/>
          <w:sz w:val="22"/>
          <w:szCs w:val="22"/>
          <w:lang w:val="en-CA" w:eastAsia="zh-HK"/>
        </w:rPr>
        <w:tab/>
        <w:t>Masdevallia and Dracula hybrids and intergenerics.</w:t>
      </w:r>
    </w:p>
    <w:p w:rsidR="00134219" w:rsidRDefault="00134219" w:rsidP="00134219">
      <w:pPr>
        <w:ind w:left="851" w:hanging="851"/>
        <w:rPr>
          <w:noProof/>
          <w:sz w:val="22"/>
          <w:szCs w:val="22"/>
          <w:lang w:val="en-CA" w:eastAsia="zh-HK"/>
        </w:rPr>
      </w:pPr>
      <w:r>
        <w:rPr>
          <w:noProof/>
          <w:sz w:val="22"/>
          <w:szCs w:val="22"/>
          <w:lang w:val="en-CA" w:eastAsia="zh-HK"/>
        </w:rPr>
        <w:t xml:space="preserve">91.   </w:t>
      </w:r>
      <w:r>
        <w:rPr>
          <w:noProof/>
          <w:sz w:val="22"/>
          <w:szCs w:val="22"/>
          <w:lang w:val="en-CA" w:eastAsia="zh-HK"/>
        </w:rPr>
        <w:tab/>
        <w:t>Pleurothallis species, hybrids and intergenerics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92.   </w:t>
      </w:r>
      <w:r>
        <w:rPr>
          <w:noProof/>
          <w:sz w:val="22"/>
          <w:szCs w:val="22"/>
          <w:lang w:val="en-CA" w:eastAsia="zh-HK"/>
        </w:rPr>
        <w:tab/>
        <w:t>Species, hybrids and intergenerics of genera allied to Pleurothallis other than above.</w:t>
      </w:r>
    </w:p>
    <w:p w:rsidR="00134219" w:rsidRDefault="00134219" w:rsidP="00134219">
      <w:pPr>
        <w:tabs>
          <w:tab w:val="left" w:pos="284"/>
          <w:tab w:val="left" w:pos="426"/>
          <w:tab w:val="left" w:pos="709"/>
        </w:tabs>
        <w:ind w:left="709" w:hanging="709"/>
        <w:jc w:val="center"/>
        <w:rPr>
          <w:b/>
          <w:i/>
          <w:sz w:val="22"/>
          <w:szCs w:val="22"/>
          <w:lang w:val="en-CA" w:eastAsia="zh-HK"/>
        </w:rPr>
      </w:pPr>
    </w:p>
    <w:p w:rsidR="00134219" w:rsidRDefault="00134219" w:rsidP="00134219">
      <w:pPr>
        <w:tabs>
          <w:tab w:val="left" w:pos="284"/>
          <w:tab w:val="left" w:pos="426"/>
          <w:tab w:val="left" w:pos="709"/>
        </w:tabs>
        <w:ind w:left="709" w:hanging="709"/>
        <w:rPr>
          <w:b/>
          <w:noProof/>
          <w:sz w:val="24"/>
          <w:szCs w:val="24"/>
          <w:lang w:val="en-CA" w:eastAsia="zh-HK"/>
        </w:rPr>
      </w:pPr>
      <w:r>
        <w:rPr>
          <w:b/>
          <w:i/>
          <w:noProof/>
          <w:sz w:val="24"/>
          <w:szCs w:val="24"/>
          <w:lang w:val="en-CA" w:eastAsia="zh-HK"/>
        </w:rPr>
        <w:t xml:space="preserve">Best Pleurothallis Award </w:t>
      </w:r>
      <w:r>
        <w:rPr>
          <w:b/>
          <w:noProof/>
          <w:sz w:val="24"/>
          <w:szCs w:val="24"/>
          <w:lang w:val="en-CA" w:eastAsia="zh-HK"/>
        </w:rPr>
        <w:t>(Classes 89 – 92)</w:t>
      </w:r>
    </w:p>
    <w:p w:rsidR="00134219" w:rsidRDefault="00134219" w:rsidP="00134219">
      <w:pPr>
        <w:tabs>
          <w:tab w:val="left" w:pos="284"/>
          <w:tab w:val="left" w:pos="426"/>
          <w:tab w:val="left" w:pos="709"/>
        </w:tabs>
        <w:ind w:left="709" w:hanging="709"/>
        <w:jc w:val="center"/>
        <w:rPr>
          <w:b/>
          <w:i/>
          <w:noProof/>
          <w:sz w:val="22"/>
          <w:szCs w:val="22"/>
          <w:lang w:val="en-CA" w:eastAsia="zh-HK"/>
        </w:rPr>
      </w:pPr>
    </w:p>
    <w:p w:rsidR="00134219" w:rsidRDefault="00134219" w:rsidP="00134219">
      <w:pPr>
        <w:tabs>
          <w:tab w:val="left" w:pos="284"/>
          <w:tab w:val="left" w:pos="426"/>
          <w:tab w:val="left" w:pos="709"/>
        </w:tabs>
        <w:ind w:left="709" w:hanging="709"/>
        <w:jc w:val="center"/>
        <w:rPr>
          <w:b/>
          <w:i/>
          <w:noProof/>
          <w:sz w:val="6"/>
          <w:szCs w:val="6"/>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93.   </w:t>
      </w:r>
      <w:r>
        <w:rPr>
          <w:noProof/>
          <w:sz w:val="22"/>
          <w:szCs w:val="22"/>
          <w:lang w:val="en-CA" w:eastAsia="zh-HK"/>
        </w:rPr>
        <w:tab/>
        <w:t>Coelogyne, Pleione, Lycaste, Ida, Sudamerlycaste, &amp; Anguloa, species, hybrids and intergenerics.</w:t>
      </w:r>
    </w:p>
    <w:p w:rsidR="00134219" w:rsidRDefault="00134219" w:rsidP="00134219">
      <w:pPr>
        <w:ind w:left="851" w:hanging="851"/>
        <w:rPr>
          <w:noProof/>
          <w:sz w:val="22"/>
          <w:szCs w:val="22"/>
          <w:lang w:val="en-CA" w:eastAsia="zh-HK"/>
        </w:rPr>
      </w:pPr>
      <w:r>
        <w:rPr>
          <w:noProof/>
          <w:sz w:val="22"/>
          <w:szCs w:val="22"/>
          <w:lang w:val="en-CA" w:eastAsia="zh-HK"/>
        </w:rPr>
        <w:t xml:space="preserve">94.   </w:t>
      </w:r>
      <w:r>
        <w:rPr>
          <w:noProof/>
          <w:sz w:val="22"/>
          <w:szCs w:val="22"/>
          <w:lang w:val="en-CA" w:eastAsia="zh-HK"/>
        </w:rPr>
        <w:tab/>
        <w:t>Maxillaria species, hybrids and intergenerics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95.   </w:t>
      </w:r>
      <w:r>
        <w:rPr>
          <w:noProof/>
          <w:sz w:val="22"/>
          <w:szCs w:val="22"/>
          <w:lang w:val="en-CA" w:eastAsia="zh-HK"/>
        </w:rPr>
        <w:tab/>
        <w:t>Species, hybrids and intergenerics of Zygopetalum &amp; allied genera other than above.</w:t>
      </w:r>
    </w:p>
    <w:p w:rsidR="00134219" w:rsidRDefault="00134219" w:rsidP="00134219">
      <w:pPr>
        <w:ind w:left="851" w:hanging="851"/>
        <w:rPr>
          <w:noProof/>
          <w:sz w:val="22"/>
          <w:szCs w:val="22"/>
          <w:lang w:val="en-CA" w:eastAsia="zh-HK"/>
        </w:rPr>
      </w:pPr>
      <w:r>
        <w:rPr>
          <w:noProof/>
          <w:sz w:val="22"/>
          <w:szCs w:val="22"/>
          <w:lang w:val="en-CA" w:eastAsia="zh-HK"/>
        </w:rPr>
        <w:t xml:space="preserve">96.   </w:t>
      </w:r>
      <w:r>
        <w:rPr>
          <w:noProof/>
          <w:sz w:val="22"/>
          <w:szCs w:val="22"/>
          <w:lang w:val="en-CA" w:eastAsia="zh-HK"/>
        </w:rPr>
        <w:tab/>
        <w:t>Species, hybrids and intergenerics of Catasetum, Cycnoches, Mormodes and allied genera.</w:t>
      </w:r>
    </w:p>
    <w:p w:rsidR="00134219" w:rsidRDefault="00134219" w:rsidP="00134219">
      <w:pPr>
        <w:ind w:left="851" w:hanging="851"/>
        <w:rPr>
          <w:noProof/>
          <w:sz w:val="22"/>
          <w:szCs w:val="22"/>
          <w:lang w:val="en-CA" w:eastAsia="zh-HK"/>
        </w:rPr>
      </w:pPr>
      <w:r>
        <w:rPr>
          <w:noProof/>
          <w:sz w:val="22"/>
          <w:szCs w:val="22"/>
          <w:lang w:val="en-CA" w:eastAsia="zh-HK"/>
        </w:rPr>
        <w:t xml:space="preserve">97.   </w:t>
      </w:r>
      <w:r>
        <w:rPr>
          <w:noProof/>
          <w:sz w:val="22"/>
          <w:szCs w:val="22"/>
          <w:lang w:val="en-CA" w:eastAsia="zh-HK"/>
        </w:rPr>
        <w:tab/>
        <w:t>Species, hybrids and intergenerics of Bulbophyllum and allied genera.</w:t>
      </w:r>
    </w:p>
    <w:p w:rsidR="00134219" w:rsidRDefault="00134219" w:rsidP="00134219">
      <w:pPr>
        <w:ind w:left="851" w:hanging="851"/>
        <w:rPr>
          <w:noProof/>
          <w:sz w:val="22"/>
          <w:szCs w:val="22"/>
          <w:lang w:val="en-CA" w:eastAsia="zh-HK"/>
        </w:rPr>
      </w:pPr>
      <w:r>
        <w:rPr>
          <w:noProof/>
          <w:sz w:val="22"/>
          <w:szCs w:val="22"/>
          <w:lang w:val="en-CA" w:eastAsia="zh-HK"/>
        </w:rPr>
        <w:t xml:space="preserve">98.   </w:t>
      </w:r>
      <w:r>
        <w:rPr>
          <w:noProof/>
          <w:sz w:val="22"/>
          <w:szCs w:val="22"/>
          <w:lang w:val="en-CA" w:eastAsia="zh-HK"/>
        </w:rPr>
        <w:tab/>
        <w:t xml:space="preserve">Jewel orchids </w:t>
      </w:r>
      <w:r>
        <w:rPr>
          <w:b/>
          <w:noProof/>
          <w:sz w:val="22"/>
          <w:szCs w:val="22"/>
          <w:lang w:val="en-CA" w:eastAsia="zh-HK"/>
        </w:rPr>
        <w:t>with or</w:t>
      </w:r>
      <w:r>
        <w:rPr>
          <w:noProof/>
          <w:sz w:val="22"/>
          <w:szCs w:val="22"/>
          <w:lang w:val="en-CA" w:eastAsia="zh-HK"/>
        </w:rPr>
        <w:t xml:space="preserve"> </w:t>
      </w:r>
      <w:r>
        <w:rPr>
          <w:b/>
          <w:noProof/>
          <w:sz w:val="22"/>
          <w:szCs w:val="22"/>
          <w:lang w:val="en-CA" w:eastAsia="zh-HK"/>
        </w:rPr>
        <w:t>without</w:t>
      </w:r>
      <w:r>
        <w:rPr>
          <w:noProof/>
          <w:sz w:val="22"/>
          <w:szCs w:val="22"/>
          <w:lang w:val="en-CA" w:eastAsia="zh-HK"/>
        </w:rPr>
        <w:t xml:space="preserve"> flowers. </w:t>
      </w:r>
    </w:p>
    <w:p w:rsidR="00134219" w:rsidRDefault="00134219" w:rsidP="00134219">
      <w:pPr>
        <w:tabs>
          <w:tab w:val="left" w:pos="284"/>
          <w:tab w:val="left" w:pos="426"/>
          <w:tab w:val="left" w:pos="709"/>
        </w:tabs>
        <w:ind w:left="851" w:hanging="851"/>
        <w:jc w:val="both"/>
        <w:rPr>
          <w:b/>
          <w:noProof/>
          <w:sz w:val="22"/>
          <w:szCs w:val="22"/>
          <w:lang w:val="en-CA" w:eastAsia="zh-HK"/>
        </w:rPr>
      </w:pPr>
      <w:r>
        <w:rPr>
          <w:noProof/>
          <w:sz w:val="22"/>
          <w:szCs w:val="22"/>
          <w:lang w:val="en-CA" w:eastAsia="zh-HK"/>
        </w:rPr>
        <w:t xml:space="preserve">98a.  </w:t>
      </w:r>
      <w:r>
        <w:rPr>
          <w:noProof/>
          <w:sz w:val="22"/>
          <w:szCs w:val="22"/>
          <w:lang w:val="en-CA" w:eastAsia="zh-HK"/>
        </w:rPr>
        <w:tab/>
      </w:r>
      <w:r>
        <w:rPr>
          <w:noProof/>
          <w:sz w:val="22"/>
          <w:szCs w:val="22"/>
          <w:lang w:val="en-CA" w:eastAsia="zh-HK"/>
        </w:rPr>
        <w:tab/>
        <w:t xml:space="preserve">Orchid species and hybrids grown for unusual foliage </w:t>
      </w:r>
      <w:r>
        <w:rPr>
          <w:b/>
          <w:noProof/>
          <w:sz w:val="22"/>
          <w:szCs w:val="22"/>
          <w:lang w:val="en-CA" w:eastAsia="zh-HK"/>
        </w:rPr>
        <w:t>without</w:t>
      </w:r>
      <w:r>
        <w:rPr>
          <w:noProof/>
          <w:sz w:val="22"/>
          <w:szCs w:val="22"/>
          <w:lang w:val="en-CA" w:eastAsia="zh-HK"/>
        </w:rPr>
        <w:t xml:space="preserve"> </w:t>
      </w:r>
      <w:r>
        <w:rPr>
          <w:b/>
          <w:noProof/>
          <w:sz w:val="22"/>
          <w:szCs w:val="22"/>
          <w:lang w:val="en-CA" w:eastAsia="zh-HK"/>
        </w:rPr>
        <w:t>flowers</w:t>
      </w:r>
      <w:r>
        <w:rPr>
          <w:noProof/>
          <w:sz w:val="22"/>
          <w:szCs w:val="22"/>
          <w:lang w:val="en-CA" w:eastAsia="zh-HK"/>
        </w:rPr>
        <w:t xml:space="preserve"> including Chinese Cymbidiums </w:t>
      </w:r>
      <w:r>
        <w:rPr>
          <w:b/>
          <w:noProof/>
          <w:sz w:val="22"/>
          <w:szCs w:val="22"/>
          <w:lang w:val="en-CA" w:eastAsia="zh-HK"/>
        </w:rPr>
        <w:t>without flowers</w:t>
      </w:r>
      <w:r>
        <w:rPr>
          <w:noProof/>
          <w:sz w:val="22"/>
          <w:szCs w:val="22"/>
          <w:lang w:val="en-CA" w:eastAsia="zh-HK"/>
        </w:rPr>
        <w:t xml:space="preserve"> and Neofinetia </w:t>
      </w:r>
      <w:r>
        <w:rPr>
          <w:b/>
          <w:noProof/>
          <w:sz w:val="22"/>
          <w:szCs w:val="22"/>
          <w:lang w:val="en-CA" w:eastAsia="zh-HK"/>
        </w:rPr>
        <w:t xml:space="preserve">without flowers. </w:t>
      </w:r>
    </w:p>
    <w:p w:rsidR="00134219" w:rsidRDefault="00134219" w:rsidP="00134219">
      <w:pPr>
        <w:ind w:left="851" w:hanging="851"/>
        <w:rPr>
          <w:noProof/>
          <w:sz w:val="22"/>
          <w:szCs w:val="22"/>
          <w:lang w:val="en-CA" w:eastAsia="zh-HK"/>
        </w:rPr>
      </w:pPr>
      <w:r>
        <w:rPr>
          <w:noProof/>
          <w:sz w:val="22"/>
          <w:szCs w:val="22"/>
          <w:lang w:val="en-CA" w:eastAsia="zh-HK"/>
        </w:rPr>
        <w:t xml:space="preserve">98b.   </w:t>
      </w:r>
      <w:r>
        <w:rPr>
          <w:noProof/>
          <w:sz w:val="22"/>
          <w:szCs w:val="22"/>
          <w:lang w:val="en-CA" w:eastAsia="zh-HK"/>
        </w:rPr>
        <w:tab/>
        <w:t>Orchid species not covered elsewhere.</w:t>
      </w:r>
    </w:p>
    <w:p w:rsidR="00134219" w:rsidRDefault="00134219" w:rsidP="00134219">
      <w:pPr>
        <w:ind w:left="851" w:hanging="851"/>
        <w:rPr>
          <w:noProof/>
          <w:sz w:val="22"/>
          <w:szCs w:val="22"/>
          <w:lang w:val="en-CA" w:eastAsia="zh-HK"/>
        </w:rPr>
      </w:pPr>
      <w:r>
        <w:rPr>
          <w:noProof/>
          <w:sz w:val="22"/>
          <w:szCs w:val="22"/>
          <w:lang w:val="en-CA" w:eastAsia="zh-HK"/>
        </w:rPr>
        <w:t xml:space="preserve">99.   </w:t>
      </w:r>
      <w:r>
        <w:rPr>
          <w:noProof/>
          <w:sz w:val="22"/>
          <w:szCs w:val="22"/>
          <w:lang w:val="en-CA" w:eastAsia="zh-HK"/>
        </w:rPr>
        <w:tab/>
        <w:t>Orchid hybrids and intergenerics not covered elsewhere.</w:t>
      </w:r>
    </w:p>
    <w:p w:rsidR="00134219" w:rsidRDefault="00134219" w:rsidP="00134219">
      <w:pPr>
        <w:ind w:left="851" w:hanging="851"/>
        <w:rPr>
          <w:noProof/>
          <w:sz w:val="22"/>
          <w:szCs w:val="22"/>
          <w:lang w:val="en-CA" w:eastAsia="zh-HK"/>
        </w:rPr>
      </w:pPr>
    </w:p>
    <w:p w:rsidR="00134219" w:rsidRDefault="00134219" w:rsidP="00134219">
      <w:pPr>
        <w:ind w:left="851" w:hanging="851"/>
        <w:rPr>
          <w:noProof/>
          <w:sz w:val="22"/>
          <w:szCs w:val="22"/>
          <w:lang w:val="en-CA" w:eastAsia="zh-HK"/>
        </w:rPr>
      </w:pPr>
      <w:r>
        <w:rPr>
          <w:noProof/>
          <w:sz w:val="22"/>
          <w:szCs w:val="22"/>
          <w:lang w:val="en-CA" w:eastAsia="zh-HK"/>
        </w:rPr>
        <w:t xml:space="preserve">100.  </w:t>
      </w:r>
      <w:r>
        <w:rPr>
          <w:noProof/>
          <w:sz w:val="22"/>
          <w:szCs w:val="22"/>
          <w:lang w:val="en-CA" w:eastAsia="zh-HK"/>
        </w:rPr>
        <w:tab/>
        <w:t xml:space="preserve">Miniature species, hybrids and intergenerics - all classes except Cattleya &amp; allied genera as covered in Class 26. </w:t>
      </w:r>
    </w:p>
    <w:p w:rsidR="00134219" w:rsidRDefault="00134219" w:rsidP="00134219">
      <w:pPr>
        <w:ind w:left="851" w:hanging="851"/>
        <w:rPr>
          <w:noProof/>
          <w:sz w:val="22"/>
          <w:szCs w:val="22"/>
          <w:lang w:val="en-CA" w:eastAsia="zh-HK"/>
        </w:rPr>
      </w:pPr>
      <w:r>
        <w:rPr>
          <w:b/>
          <w:noProof/>
          <w:sz w:val="22"/>
          <w:szCs w:val="22"/>
          <w:lang w:val="en-CA" w:eastAsia="zh-HK"/>
        </w:rPr>
        <w:tab/>
        <w:t>Only plants not entered elsewhere (except Class 101) are eligible</w:t>
      </w:r>
      <w:r>
        <w:rPr>
          <w:noProof/>
          <w:sz w:val="22"/>
          <w:szCs w:val="22"/>
          <w:lang w:val="en-CA" w:eastAsia="zh-HK"/>
        </w:rPr>
        <w:t>.</w:t>
      </w:r>
    </w:p>
    <w:p w:rsidR="00134219" w:rsidRDefault="00134219" w:rsidP="00134219">
      <w:pPr>
        <w:ind w:left="851" w:hanging="851"/>
        <w:rPr>
          <w:b/>
          <w:i/>
          <w:noProof/>
          <w:sz w:val="22"/>
          <w:szCs w:val="22"/>
          <w:lang w:val="en-CA" w:eastAsia="zh-HK"/>
        </w:rPr>
      </w:pPr>
      <w:r>
        <w:rPr>
          <w:b/>
          <w:i/>
          <w:noProof/>
          <w:sz w:val="22"/>
          <w:szCs w:val="22"/>
          <w:lang w:val="en-CA" w:eastAsia="zh-HK"/>
        </w:rPr>
        <w:tab/>
        <w:t>NOTE:  miniature is defined as a naturally occurring diminutive plant in flower not exceeding 15cm (6 inches) in growth, excluding inflorescence.</w:t>
      </w:r>
    </w:p>
    <w:p w:rsidR="00134219" w:rsidRDefault="00134219" w:rsidP="00134219">
      <w:pPr>
        <w:tabs>
          <w:tab w:val="left" w:pos="284"/>
          <w:tab w:val="left" w:pos="426"/>
          <w:tab w:val="left" w:pos="709"/>
        </w:tabs>
        <w:rPr>
          <w:noProof/>
          <w:sz w:val="22"/>
          <w:szCs w:val="22"/>
          <w:lang w:val="en-CA" w:eastAsia="zh-HK"/>
        </w:rPr>
      </w:pPr>
    </w:p>
    <w:p w:rsidR="00134219" w:rsidRDefault="00134219" w:rsidP="00134219">
      <w:pPr>
        <w:tabs>
          <w:tab w:val="left" w:pos="284"/>
          <w:tab w:val="left" w:pos="426"/>
          <w:tab w:val="left" w:pos="709"/>
        </w:tabs>
        <w:rPr>
          <w:b/>
          <w:sz w:val="24"/>
          <w:szCs w:val="24"/>
          <w:lang w:val="en-CA" w:eastAsia="zh-HK"/>
        </w:rPr>
      </w:pPr>
      <w:r>
        <w:rPr>
          <w:b/>
          <w:i/>
          <w:sz w:val="24"/>
          <w:szCs w:val="24"/>
          <w:lang w:val="en-CA" w:eastAsia="zh-HK"/>
        </w:rPr>
        <w:t>Best Miscellaneous Genera Award</w:t>
      </w:r>
      <w:r>
        <w:rPr>
          <w:b/>
          <w:sz w:val="24"/>
          <w:szCs w:val="24"/>
          <w:lang w:val="en-CA" w:eastAsia="zh-HK"/>
        </w:rPr>
        <w:t xml:space="preserve"> (Classes 93 – 100)</w:t>
      </w:r>
    </w:p>
    <w:p w:rsidR="00134219" w:rsidRDefault="00134219" w:rsidP="00134219">
      <w:pPr>
        <w:tabs>
          <w:tab w:val="left" w:pos="284"/>
          <w:tab w:val="left" w:pos="426"/>
          <w:tab w:val="left" w:pos="709"/>
        </w:tabs>
        <w:rPr>
          <w:i/>
          <w:sz w:val="24"/>
          <w:szCs w:val="24"/>
          <w:lang w:val="en-CA" w:eastAsia="zh-HK"/>
        </w:rPr>
      </w:pPr>
    </w:p>
    <w:p w:rsidR="00134219" w:rsidRDefault="00134219" w:rsidP="00134219">
      <w:pPr>
        <w:tabs>
          <w:tab w:val="left" w:pos="284"/>
          <w:tab w:val="left" w:pos="426"/>
          <w:tab w:val="left" w:pos="709"/>
        </w:tabs>
        <w:ind w:left="709" w:hanging="709"/>
        <w:jc w:val="center"/>
        <w:rPr>
          <w:b/>
          <w:i/>
          <w:sz w:val="22"/>
          <w:szCs w:val="22"/>
          <w:lang w:val="en-CA" w:eastAsia="zh-HK"/>
        </w:rPr>
      </w:pPr>
    </w:p>
    <w:p w:rsidR="00134219" w:rsidRDefault="00134219" w:rsidP="00134219">
      <w:pPr>
        <w:rPr>
          <w:sz w:val="22"/>
          <w:szCs w:val="22"/>
          <w:lang w:val="en-CA" w:eastAsia="zh-HK"/>
        </w:rPr>
      </w:pPr>
      <w:r>
        <w:rPr>
          <w:sz w:val="22"/>
          <w:szCs w:val="22"/>
          <w:lang w:val="en-CA" w:eastAsia="zh-HK"/>
        </w:rPr>
        <w:t>101.  Specimen plants. The exhibitor must have grown (owned) the plant for at least one (1) year.</w:t>
      </w:r>
    </w:p>
    <w:p w:rsidR="00134219" w:rsidRDefault="00134219" w:rsidP="00134219">
      <w:pPr>
        <w:ind w:left="540" w:hanging="540"/>
        <w:rPr>
          <w:sz w:val="22"/>
          <w:szCs w:val="22"/>
          <w:lang w:val="en-CA" w:eastAsia="zh-HK"/>
        </w:rPr>
      </w:pPr>
    </w:p>
    <w:p w:rsidR="00134219" w:rsidRDefault="00134219" w:rsidP="00134219">
      <w:pPr>
        <w:tabs>
          <w:tab w:val="left" w:pos="284"/>
          <w:tab w:val="left" w:pos="426"/>
          <w:tab w:val="left" w:pos="709"/>
        </w:tabs>
        <w:ind w:left="709" w:hanging="709"/>
        <w:rPr>
          <w:b/>
          <w:sz w:val="22"/>
          <w:szCs w:val="22"/>
          <w:lang w:val="en-CA" w:eastAsia="zh-HK"/>
        </w:rPr>
      </w:pPr>
      <w:r>
        <w:rPr>
          <w:b/>
          <w:i/>
          <w:sz w:val="22"/>
          <w:szCs w:val="22"/>
          <w:lang w:val="en-CA" w:eastAsia="zh-HK"/>
        </w:rPr>
        <w:t>Best Specimen Plant Award – Kung Ming Yeung Trophy</w:t>
      </w:r>
      <w:r>
        <w:rPr>
          <w:b/>
          <w:sz w:val="22"/>
          <w:szCs w:val="22"/>
          <w:lang w:val="en-CA" w:eastAsia="zh-HK"/>
        </w:rPr>
        <w:t xml:space="preserve"> (Class 101)</w:t>
      </w:r>
    </w:p>
    <w:p w:rsidR="00134219" w:rsidRDefault="00134219" w:rsidP="00134219">
      <w:pPr>
        <w:tabs>
          <w:tab w:val="left" w:pos="284"/>
          <w:tab w:val="left" w:pos="426"/>
          <w:tab w:val="left" w:pos="709"/>
        </w:tabs>
        <w:ind w:left="709" w:hanging="709"/>
        <w:rPr>
          <w:b/>
          <w:i/>
          <w:sz w:val="22"/>
          <w:szCs w:val="22"/>
          <w:lang w:val="en-CA" w:eastAsia="zh-HK"/>
        </w:rPr>
      </w:pPr>
    </w:p>
    <w:p w:rsidR="00134219" w:rsidRDefault="00134219" w:rsidP="00134219">
      <w:pPr>
        <w:tabs>
          <w:tab w:val="left" w:pos="284"/>
          <w:tab w:val="left" w:pos="426"/>
          <w:tab w:val="left" w:pos="709"/>
        </w:tabs>
        <w:ind w:left="709" w:hanging="709"/>
        <w:rPr>
          <w:b/>
          <w:i/>
          <w:sz w:val="22"/>
          <w:szCs w:val="22"/>
          <w:lang w:val="en-CA" w:eastAsia="zh-HK"/>
        </w:rPr>
      </w:pPr>
      <w:r>
        <w:rPr>
          <w:b/>
          <w:i/>
          <w:sz w:val="22"/>
          <w:szCs w:val="22"/>
          <w:lang w:val="en-CA" w:eastAsia="zh-HK"/>
        </w:rPr>
        <w:t>BEST IN SHOW AWARD – Wilson Ng Trophy</w:t>
      </w:r>
    </w:p>
    <w:p w:rsidR="00134219" w:rsidRDefault="00134219" w:rsidP="00134219">
      <w:pPr>
        <w:rPr>
          <w:sz w:val="22"/>
          <w:szCs w:val="22"/>
          <w:lang w:val="en-CA" w:eastAsia="zh-HK"/>
        </w:rPr>
      </w:pPr>
    </w:p>
    <w:p w:rsidR="00134219" w:rsidRDefault="00134219" w:rsidP="00134219">
      <w:pPr>
        <w:tabs>
          <w:tab w:val="left" w:pos="567"/>
          <w:tab w:val="left" w:pos="2835"/>
          <w:tab w:val="left" w:pos="5103"/>
          <w:tab w:val="left" w:pos="7371"/>
          <w:tab w:val="left" w:pos="9356"/>
        </w:tabs>
        <w:overflowPunct/>
        <w:autoSpaceDE/>
        <w:adjustRightInd/>
        <w:rPr>
          <w:sz w:val="22"/>
          <w:szCs w:val="22"/>
          <w:lang w:val="en-CA" w:eastAsia="zh-HK"/>
        </w:rPr>
      </w:pPr>
    </w:p>
    <w:p w:rsidR="00134219" w:rsidRDefault="00134219" w:rsidP="00134219">
      <w:pPr>
        <w:tabs>
          <w:tab w:val="left" w:pos="567"/>
          <w:tab w:val="left" w:pos="2835"/>
          <w:tab w:val="left" w:pos="5103"/>
          <w:tab w:val="left" w:pos="7371"/>
          <w:tab w:val="left" w:pos="9356"/>
        </w:tabs>
        <w:overflowPunct/>
        <w:autoSpaceDE/>
        <w:adjustRightInd/>
        <w:rPr>
          <w:sz w:val="22"/>
          <w:szCs w:val="22"/>
          <w:lang w:val="en-CA" w:eastAsia="zh-HK"/>
        </w:rPr>
      </w:pPr>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r>
        <w:rPr>
          <w:sz w:val="22"/>
          <w:szCs w:val="22"/>
          <w:lang w:val="en-CA" w:eastAsia="zh-HK"/>
        </w:rPr>
        <w:t>************************************************************************************************</w:t>
      </w:r>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bookmarkStart w:id="0" w:name="_GoBack"/>
      <w:bookmarkEnd w:id="0"/>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p>
    <w:p w:rsidR="00134219" w:rsidRDefault="00134219" w:rsidP="00134219">
      <w:pPr>
        <w:tabs>
          <w:tab w:val="left" w:pos="567"/>
          <w:tab w:val="left" w:pos="2835"/>
          <w:tab w:val="left" w:pos="5103"/>
          <w:tab w:val="left" w:pos="7371"/>
          <w:tab w:val="left" w:pos="9356"/>
        </w:tabs>
        <w:overflowPunct/>
        <w:autoSpaceDE/>
        <w:adjustRightInd/>
        <w:rPr>
          <w:b/>
          <w:sz w:val="22"/>
          <w:szCs w:val="22"/>
          <w:u w:val="single"/>
          <w:lang w:val="en-CA" w:eastAsia="zh-HK"/>
        </w:rPr>
      </w:pPr>
      <w:r>
        <w:rPr>
          <w:b/>
          <w:sz w:val="22"/>
          <w:szCs w:val="22"/>
          <w:u w:val="single"/>
          <w:lang w:val="en-CA" w:eastAsia="zh-HK"/>
        </w:rPr>
        <w:lastRenderedPageBreak/>
        <w:t>SPECIAL AWARDS</w:t>
      </w:r>
    </w:p>
    <w:p w:rsidR="00134219" w:rsidRDefault="00134219" w:rsidP="00134219">
      <w:pPr>
        <w:pStyle w:val="Title"/>
        <w:jc w:val="left"/>
        <w:rPr>
          <w:sz w:val="22"/>
          <w:szCs w:val="22"/>
          <w:u w:val="single"/>
          <w:lang w:val="en-CA" w:eastAsia="zh-HK"/>
        </w:rPr>
      </w:pPr>
    </w:p>
    <w:p w:rsidR="00134219" w:rsidRDefault="00134219" w:rsidP="00134219">
      <w:pPr>
        <w:pStyle w:val="Title"/>
        <w:ind w:left="540" w:hanging="540"/>
        <w:jc w:val="left"/>
        <w:rPr>
          <w:b w:val="0"/>
          <w:sz w:val="22"/>
          <w:szCs w:val="22"/>
          <w:lang w:val="en-CA" w:eastAsia="zh-HK"/>
        </w:rPr>
      </w:pPr>
      <w:r>
        <w:rPr>
          <w:b w:val="0"/>
          <w:sz w:val="22"/>
          <w:szCs w:val="22"/>
          <w:lang w:val="en-CA" w:eastAsia="zh-HK"/>
        </w:rPr>
        <w:t>1.</w:t>
      </w:r>
      <w:r>
        <w:rPr>
          <w:b w:val="0"/>
          <w:sz w:val="22"/>
          <w:szCs w:val="22"/>
          <w:lang w:val="en-CA" w:eastAsia="zh-HK"/>
        </w:rPr>
        <w:tab/>
        <w:t xml:space="preserve">Best Display </w:t>
      </w:r>
      <w:r>
        <w:rPr>
          <w:sz w:val="22"/>
          <w:szCs w:val="22"/>
          <w:lang w:val="en-CA" w:eastAsia="zh-HK"/>
        </w:rPr>
        <w:t>–</w:t>
      </w:r>
      <w:r>
        <w:rPr>
          <w:b w:val="0"/>
          <w:sz w:val="22"/>
          <w:szCs w:val="22"/>
          <w:lang w:val="en-CA" w:eastAsia="zh-HK"/>
        </w:rPr>
        <w:t xml:space="preserve"> Amateur Award</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 xml:space="preserve">2. </w:t>
      </w:r>
      <w:r>
        <w:rPr>
          <w:b w:val="0"/>
          <w:sz w:val="22"/>
          <w:szCs w:val="22"/>
          <w:lang w:val="en-CA" w:eastAsia="zh-HK"/>
        </w:rPr>
        <w:tab/>
        <w:t xml:space="preserve">Best Display </w:t>
      </w:r>
      <w:r>
        <w:rPr>
          <w:sz w:val="22"/>
          <w:szCs w:val="22"/>
          <w:lang w:val="en-CA" w:eastAsia="zh-HK"/>
        </w:rPr>
        <w:t>–</w:t>
      </w:r>
      <w:r>
        <w:rPr>
          <w:b w:val="0"/>
          <w:sz w:val="22"/>
          <w:szCs w:val="22"/>
          <w:lang w:val="en-CA" w:eastAsia="zh-HK"/>
        </w:rPr>
        <w:t xml:space="preserve"> Vendor Award</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3.</w:t>
      </w:r>
      <w:r>
        <w:rPr>
          <w:b w:val="0"/>
          <w:sz w:val="22"/>
          <w:szCs w:val="22"/>
          <w:lang w:val="en-CA" w:eastAsia="zh-HK"/>
        </w:rPr>
        <w:tab/>
        <w:t>Best Display by an Orchid Society</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4.</w:t>
      </w:r>
      <w:r>
        <w:rPr>
          <w:b w:val="0"/>
          <w:sz w:val="22"/>
          <w:szCs w:val="22"/>
          <w:lang w:val="en-CA" w:eastAsia="zh-HK"/>
        </w:rPr>
        <w:tab/>
        <w:t>Canadian Orchid Congress Award</w:t>
      </w:r>
      <w:r>
        <w:rPr>
          <w:sz w:val="22"/>
          <w:szCs w:val="22"/>
          <w:lang w:val="en-CA" w:eastAsia="zh-HK"/>
        </w:rPr>
        <w:t xml:space="preserve"> – Awarded for the most artistic display</w:t>
      </w:r>
    </w:p>
    <w:p w:rsidR="00134219" w:rsidRDefault="00134219" w:rsidP="00134219">
      <w:pPr>
        <w:pStyle w:val="Title"/>
        <w:ind w:left="540" w:hanging="540"/>
        <w:jc w:val="left"/>
        <w:rPr>
          <w:sz w:val="22"/>
          <w:szCs w:val="22"/>
          <w:lang w:val="en-CA" w:eastAsia="zh-HK"/>
        </w:rPr>
      </w:pPr>
      <w:r>
        <w:rPr>
          <w:b w:val="0"/>
          <w:sz w:val="22"/>
          <w:szCs w:val="22"/>
          <w:lang w:val="en-CA" w:eastAsia="zh-HK"/>
        </w:rPr>
        <w:t>5.</w:t>
      </w:r>
      <w:r>
        <w:rPr>
          <w:b w:val="0"/>
          <w:sz w:val="22"/>
          <w:szCs w:val="22"/>
          <w:lang w:val="en-CA" w:eastAsia="zh-HK"/>
        </w:rPr>
        <w:tab/>
        <w:t xml:space="preserve">AOS Show Trophy – </w:t>
      </w:r>
      <w:r>
        <w:rPr>
          <w:sz w:val="22"/>
          <w:szCs w:val="22"/>
          <w:lang w:val="en-CA" w:eastAsia="zh-HK"/>
        </w:rPr>
        <w:t xml:space="preserve">Awarded for the best display as defined by the schedule published in the AOS Handbook on Judging and Exhibition by a vote of all certified AOS judges present </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6.</w:t>
      </w:r>
      <w:r>
        <w:rPr>
          <w:b w:val="0"/>
          <w:sz w:val="22"/>
          <w:szCs w:val="22"/>
          <w:lang w:val="en-CA" w:eastAsia="zh-HK"/>
        </w:rPr>
        <w:tab/>
        <w:t>Best Novice Classes Award</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7.</w:t>
      </w:r>
      <w:r>
        <w:rPr>
          <w:b w:val="0"/>
          <w:sz w:val="22"/>
          <w:szCs w:val="22"/>
          <w:lang w:val="en-CA" w:eastAsia="zh-HK"/>
        </w:rPr>
        <w:tab/>
        <w:t xml:space="preserve">Best of genera allied to </w:t>
      </w:r>
      <w:proofErr w:type="spellStart"/>
      <w:r>
        <w:rPr>
          <w:b w:val="0"/>
          <w:sz w:val="22"/>
          <w:szCs w:val="22"/>
          <w:lang w:val="en-CA" w:eastAsia="zh-HK"/>
        </w:rPr>
        <w:t>Cattleya</w:t>
      </w:r>
      <w:proofErr w:type="spellEnd"/>
      <w:r>
        <w:rPr>
          <w:b w:val="0"/>
          <w:sz w:val="22"/>
          <w:szCs w:val="22"/>
          <w:lang w:val="en-CA" w:eastAsia="zh-HK"/>
        </w:rPr>
        <w:t xml:space="preserve"> Award</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8.</w:t>
      </w:r>
      <w:r>
        <w:rPr>
          <w:b w:val="0"/>
          <w:sz w:val="22"/>
          <w:szCs w:val="22"/>
          <w:lang w:val="en-CA" w:eastAsia="zh-HK"/>
        </w:rPr>
        <w:tab/>
        <w:t xml:space="preserve">Best </w:t>
      </w:r>
      <w:proofErr w:type="spellStart"/>
      <w:r>
        <w:rPr>
          <w:b w:val="0"/>
          <w:sz w:val="22"/>
          <w:szCs w:val="22"/>
          <w:lang w:val="en-CA" w:eastAsia="zh-HK"/>
        </w:rPr>
        <w:t>Cattleya</w:t>
      </w:r>
      <w:proofErr w:type="spellEnd"/>
      <w:r>
        <w:rPr>
          <w:b w:val="0"/>
          <w:sz w:val="22"/>
          <w:szCs w:val="22"/>
          <w:lang w:val="en-CA" w:eastAsia="zh-HK"/>
        </w:rPr>
        <w:t xml:space="preserve"> Award</w:t>
      </w:r>
    </w:p>
    <w:p w:rsidR="00134219" w:rsidRDefault="00134219" w:rsidP="00134219">
      <w:pPr>
        <w:pStyle w:val="Title"/>
        <w:ind w:left="540" w:hanging="540"/>
        <w:jc w:val="left"/>
        <w:rPr>
          <w:b w:val="0"/>
          <w:sz w:val="22"/>
          <w:szCs w:val="22"/>
          <w:lang w:val="en-CA" w:eastAsia="zh-HK"/>
        </w:rPr>
      </w:pPr>
      <w:r>
        <w:rPr>
          <w:b w:val="0"/>
          <w:sz w:val="22"/>
          <w:szCs w:val="22"/>
          <w:lang w:val="en-CA" w:eastAsia="zh-HK"/>
        </w:rPr>
        <w:t xml:space="preserve">9. </w:t>
      </w:r>
      <w:r>
        <w:rPr>
          <w:b w:val="0"/>
          <w:sz w:val="22"/>
          <w:szCs w:val="22"/>
          <w:lang w:val="en-CA" w:eastAsia="zh-HK"/>
        </w:rPr>
        <w:tab/>
        <w:t xml:space="preserve">Best </w:t>
      </w:r>
      <w:proofErr w:type="spellStart"/>
      <w:r>
        <w:rPr>
          <w:b w:val="0"/>
          <w:sz w:val="22"/>
          <w:szCs w:val="22"/>
          <w:lang w:val="en-CA" w:eastAsia="zh-HK"/>
        </w:rPr>
        <w:t>Paphiopedilum</w:t>
      </w:r>
      <w:proofErr w:type="spellEnd"/>
      <w:r>
        <w:rPr>
          <w:b w:val="0"/>
          <w:sz w:val="22"/>
          <w:szCs w:val="22"/>
          <w:lang w:val="en-CA" w:eastAsia="zh-HK"/>
        </w:rPr>
        <w:t xml:space="preserve"> Award</w:t>
      </w:r>
    </w:p>
    <w:p w:rsidR="00134219" w:rsidRDefault="00134219" w:rsidP="00134219">
      <w:pPr>
        <w:pStyle w:val="Title"/>
        <w:ind w:left="540" w:hanging="540"/>
        <w:jc w:val="left"/>
        <w:rPr>
          <w:b w:val="0"/>
          <w:noProof/>
          <w:sz w:val="22"/>
          <w:szCs w:val="22"/>
          <w:lang w:val="en-CA" w:eastAsia="zh-HK"/>
        </w:rPr>
      </w:pPr>
      <w:r>
        <w:rPr>
          <w:b w:val="0"/>
          <w:sz w:val="22"/>
          <w:szCs w:val="22"/>
          <w:lang w:val="en-CA" w:eastAsia="zh-HK"/>
        </w:rPr>
        <w:t>10.</w:t>
      </w:r>
      <w:r>
        <w:rPr>
          <w:b w:val="0"/>
          <w:sz w:val="22"/>
          <w:szCs w:val="22"/>
          <w:lang w:val="en-CA" w:eastAsia="zh-HK"/>
        </w:rPr>
        <w:tab/>
      </w:r>
      <w:r>
        <w:rPr>
          <w:b w:val="0"/>
          <w:noProof/>
          <w:sz w:val="22"/>
          <w:szCs w:val="22"/>
          <w:lang w:val="en-CA" w:eastAsia="zh-HK"/>
        </w:rPr>
        <w:t>Best Phragmipedium Award</w:t>
      </w:r>
    </w:p>
    <w:p w:rsidR="00134219" w:rsidRDefault="00134219" w:rsidP="00134219">
      <w:pPr>
        <w:pStyle w:val="Title"/>
        <w:ind w:left="540" w:hanging="540"/>
        <w:jc w:val="left"/>
        <w:rPr>
          <w:noProof/>
          <w:sz w:val="22"/>
          <w:szCs w:val="22"/>
          <w:lang w:val="en-CA" w:eastAsia="zh-HK"/>
        </w:rPr>
      </w:pPr>
      <w:r>
        <w:rPr>
          <w:b w:val="0"/>
          <w:noProof/>
          <w:sz w:val="22"/>
          <w:szCs w:val="22"/>
          <w:lang w:val="en-CA" w:eastAsia="zh-HK"/>
        </w:rPr>
        <w:t>11.</w:t>
      </w:r>
      <w:r>
        <w:rPr>
          <w:b w:val="0"/>
          <w:noProof/>
          <w:sz w:val="22"/>
          <w:szCs w:val="22"/>
          <w:lang w:val="en-CA" w:eastAsia="zh-HK"/>
        </w:rPr>
        <w:tab/>
        <w:t xml:space="preserve">Best Paphiopedilum &amp; Phragmipedium </w:t>
      </w:r>
      <w:r>
        <w:rPr>
          <w:noProof/>
          <w:sz w:val="22"/>
          <w:szCs w:val="22"/>
          <w:lang w:val="en-CA" w:eastAsia="zh-HK"/>
        </w:rPr>
        <w:t>–</w:t>
      </w:r>
      <w:r>
        <w:rPr>
          <w:b w:val="0"/>
          <w:noProof/>
          <w:sz w:val="22"/>
          <w:szCs w:val="22"/>
          <w:lang w:val="en-CA" w:eastAsia="zh-HK"/>
        </w:rPr>
        <w:t xml:space="preserve"> </w:t>
      </w:r>
      <w:r>
        <w:rPr>
          <w:noProof/>
          <w:sz w:val="22"/>
          <w:szCs w:val="22"/>
          <w:lang w:val="en-CA" w:eastAsia="zh-HK"/>
        </w:rPr>
        <w:t>Toronto Artistic Orchid Association Annual Show Trophy</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12.</w:t>
      </w:r>
      <w:r>
        <w:rPr>
          <w:b w:val="0"/>
          <w:noProof/>
          <w:sz w:val="22"/>
          <w:szCs w:val="22"/>
          <w:lang w:val="en-CA" w:eastAsia="zh-HK"/>
        </w:rPr>
        <w:tab/>
        <w:t>Best Vandaceous Award</w:t>
      </w:r>
    </w:p>
    <w:p w:rsidR="00134219" w:rsidRDefault="00134219" w:rsidP="00134219">
      <w:pPr>
        <w:pStyle w:val="Title"/>
        <w:ind w:left="540" w:hanging="540"/>
        <w:jc w:val="left"/>
        <w:rPr>
          <w:noProof/>
          <w:sz w:val="22"/>
          <w:szCs w:val="22"/>
          <w:lang w:val="en-CA" w:eastAsia="zh-HK"/>
        </w:rPr>
      </w:pPr>
      <w:r>
        <w:rPr>
          <w:b w:val="0"/>
          <w:noProof/>
          <w:sz w:val="22"/>
          <w:szCs w:val="22"/>
          <w:lang w:val="en-CA" w:eastAsia="zh-HK"/>
        </w:rPr>
        <w:t>13.</w:t>
      </w:r>
      <w:r>
        <w:rPr>
          <w:b w:val="0"/>
          <w:noProof/>
          <w:sz w:val="22"/>
          <w:szCs w:val="22"/>
          <w:lang w:val="en-CA" w:eastAsia="zh-HK"/>
        </w:rPr>
        <w:tab/>
        <w:t xml:space="preserve">Best Phalaenopsis Award </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14.</w:t>
      </w:r>
      <w:r>
        <w:rPr>
          <w:b w:val="0"/>
          <w:noProof/>
          <w:sz w:val="22"/>
          <w:szCs w:val="22"/>
          <w:lang w:val="en-CA" w:eastAsia="zh-HK"/>
        </w:rPr>
        <w:tab/>
        <w:t>Best Oncidium Award</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15.</w:t>
      </w:r>
      <w:r>
        <w:rPr>
          <w:b w:val="0"/>
          <w:noProof/>
          <w:sz w:val="22"/>
          <w:szCs w:val="22"/>
          <w:lang w:val="en-CA" w:eastAsia="zh-HK"/>
        </w:rPr>
        <w:tab/>
        <w:t>Best Cymbidium Award</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16.</w:t>
      </w:r>
      <w:r>
        <w:rPr>
          <w:b w:val="0"/>
          <w:noProof/>
          <w:sz w:val="22"/>
          <w:szCs w:val="22"/>
          <w:lang w:val="en-CA" w:eastAsia="zh-HK"/>
        </w:rPr>
        <w:tab/>
        <w:t>Best Dendrobium Award</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17.</w:t>
      </w:r>
      <w:r>
        <w:rPr>
          <w:b w:val="0"/>
          <w:noProof/>
          <w:sz w:val="22"/>
          <w:szCs w:val="22"/>
          <w:lang w:val="en-CA" w:eastAsia="zh-HK"/>
        </w:rPr>
        <w:tab/>
        <w:t>Best Pleurothallis Award</w:t>
      </w:r>
    </w:p>
    <w:p w:rsidR="00134219" w:rsidRDefault="00134219" w:rsidP="00134219">
      <w:pPr>
        <w:pStyle w:val="Title"/>
        <w:ind w:left="540" w:hanging="540"/>
        <w:jc w:val="left"/>
        <w:rPr>
          <w:b w:val="0"/>
          <w:noProof/>
          <w:sz w:val="22"/>
          <w:szCs w:val="22"/>
          <w:lang w:val="en-CA" w:eastAsia="zh-HK"/>
        </w:rPr>
      </w:pPr>
      <w:r>
        <w:rPr>
          <w:b w:val="0"/>
          <w:noProof/>
          <w:sz w:val="22"/>
          <w:szCs w:val="22"/>
          <w:lang w:val="en-CA" w:eastAsia="zh-HK"/>
        </w:rPr>
        <w:t>18.</w:t>
      </w:r>
      <w:r>
        <w:rPr>
          <w:b w:val="0"/>
          <w:noProof/>
          <w:sz w:val="22"/>
          <w:szCs w:val="22"/>
          <w:lang w:val="en-CA" w:eastAsia="zh-HK"/>
        </w:rPr>
        <w:tab/>
        <w:t>Best Miscellaneous Genera Award</w:t>
      </w:r>
    </w:p>
    <w:p w:rsidR="00134219" w:rsidRDefault="00134219" w:rsidP="00134219">
      <w:pPr>
        <w:pStyle w:val="Title"/>
        <w:ind w:left="540" w:hanging="540"/>
        <w:jc w:val="left"/>
        <w:rPr>
          <w:noProof/>
          <w:sz w:val="22"/>
          <w:szCs w:val="22"/>
          <w:lang w:val="en-CA" w:eastAsia="zh-HK"/>
        </w:rPr>
      </w:pPr>
      <w:r>
        <w:rPr>
          <w:b w:val="0"/>
          <w:noProof/>
          <w:sz w:val="22"/>
          <w:szCs w:val="22"/>
          <w:lang w:val="en-CA" w:eastAsia="zh-HK"/>
        </w:rPr>
        <w:t>19.</w:t>
      </w:r>
      <w:r>
        <w:rPr>
          <w:b w:val="0"/>
          <w:noProof/>
          <w:sz w:val="22"/>
          <w:szCs w:val="22"/>
          <w:lang w:val="en-CA" w:eastAsia="zh-HK"/>
        </w:rPr>
        <w:tab/>
        <w:t xml:space="preserve">Best Specimen Plant Award – </w:t>
      </w:r>
      <w:r>
        <w:rPr>
          <w:noProof/>
          <w:sz w:val="22"/>
          <w:szCs w:val="22"/>
          <w:lang w:val="en-CA" w:eastAsia="zh-HK"/>
        </w:rPr>
        <w:t>Kung Ming Yeung Trophy</w:t>
      </w:r>
    </w:p>
    <w:p w:rsidR="00134219" w:rsidRDefault="00134219" w:rsidP="00134219">
      <w:pPr>
        <w:pStyle w:val="Title"/>
        <w:ind w:left="540" w:hanging="540"/>
        <w:jc w:val="left"/>
        <w:rPr>
          <w:noProof/>
          <w:sz w:val="22"/>
          <w:szCs w:val="22"/>
          <w:lang w:val="en-CA" w:eastAsia="zh-HK"/>
        </w:rPr>
      </w:pPr>
      <w:r>
        <w:rPr>
          <w:b w:val="0"/>
          <w:noProof/>
          <w:sz w:val="22"/>
          <w:szCs w:val="22"/>
          <w:lang w:val="en-CA" w:eastAsia="zh-HK"/>
        </w:rPr>
        <w:t>20.</w:t>
      </w:r>
      <w:r>
        <w:rPr>
          <w:b w:val="0"/>
          <w:noProof/>
          <w:sz w:val="22"/>
          <w:szCs w:val="22"/>
          <w:lang w:val="en-CA" w:eastAsia="zh-HK"/>
        </w:rPr>
        <w:tab/>
        <w:t xml:space="preserve">Best in Show Award – </w:t>
      </w:r>
      <w:r>
        <w:rPr>
          <w:noProof/>
          <w:sz w:val="22"/>
          <w:szCs w:val="22"/>
          <w:lang w:val="en-CA" w:eastAsia="zh-HK"/>
        </w:rPr>
        <w:t>Wilson Ng Trophy</w:t>
      </w:r>
    </w:p>
    <w:p w:rsidR="00134219" w:rsidRDefault="00134219" w:rsidP="00134219">
      <w:pPr>
        <w:pStyle w:val="Title"/>
        <w:jc w:val="left"/>
        <w:rPr>
          <w:lang w:val="en-CA" w:eastAsia="zh-HK"/>
        </w:rPr>
      </w:pPr>
    </w:p>
    <w:p w:rsidR="00717E77" w:rsidRDefault="00717E77"/>
    <w:sectPr w:rsidR="0071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lleycat ICG">
    <w:altName w:val="Calibri"/>
    <w:panose1 w:val="00000000000000000000"/>
    <w:charset w:val="00"/>
    <w:family w:val="auto"/>
    <w:notTrueType/>
    <w:pitch w:val="variable"/>
    <w:sig w:usb0="00000003" w:usb1="00000000" w:usb2="00000000" w:usb3="00000000" w:csb0="00000001" w:csb1="00000000"/>
  </w:font>
  <w:font w:name="BRADDON">
    <w:altName w:val="Cambria Math"/>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5D6"/>
    <w:multiLevelType w:val="hybridMultilevel"/>
    <w:tmpl w:val="CD887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EA33EB"/>
    <w:multiLevelType w:val="hybridMultilevel"/>
    <w:tmpl w:val="FF7AB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8E494C"/>
    <w:multiLevelType w:val="hybridMultilevel"/>
    <w:tmpl w:val="CB541444"/>
    <w:lvl w:ilvl="0" w:tplc="1009000F">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28CC4F4E"/>
    <w:multiLevelType w:val="hybridMultilevel"/>
    <w:tmpl w:val="C8CA719A"/>
    <w:lvl w:ilvl="0" w:tplc="AE48737E">
      <w:start w:val="1"/>
      <w:numFmt w:val="upperRoman"/>
      <w:lvlText w:val="%1."/>
      <w:lvlJc w:val="right"/>
      <w:pPr>
        <w:ind w:left="644"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E5C4B63"/>
    <w:multiLevelType w:val="hybridMultilevel"/>
    <w:tmpl w:val="2F80CFC4"/>
    <w:lvl w:ilvl="0" w:tplc="0409000F">
      <w:start w:val="1"/>
      <w:numFmt w:val="decimal"/>
      <w:lvlText w:val="%1."/>
      <w:lvlJc w:val="left"/>
      <w:pPr>
        <w:ind w:left="927"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982465B"/>
    <w:multiLevelType w:val="hybridMultilevel"/>
    <w:tmpl w:val="A9000C80"/>
    <w:lvl w:ilvl="0" w:tplc="7D0A6FD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19"/>
    <w:rsid w:val="00134219"/>
    <w:rsid w:val="00180608"/>
    <w:rsid w:val="00717E77"/>
    <w:rsid w:val="0094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1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4219"/>
    <w:pPr>
      <w:keepNext/>
      <w:jc w:val="center"/>
      <w:outlineLvl w:val="0"/>
    </w:pPr>
    <w:rPr>
      <w:rFonts w:ascii="Matura MT Script Capitals" w:hAnsi="Matura MT Script Capitals"/>
      <w:b/>
      <w:sz w:val="40"/>
    </w:rPr>
  </w:style>
  <w:style w:type="paragraph" w:styleId="Heading2">
    <w:name w:val="heading 2"/>
    <w:basedOn w:val="Normal"/>
    <w:next w:val="Normal"/>
    <w:link w:val="Heading2Char"/>
    <w:semiHidden/>
    <w:unhideWhenUsed/>
    <w:qFormat/>
    <w:rsid w:val="00134219"/>
    <w:pPr>
      <w:keepNext/>
      <w:jc w:val="center"/>
      <w:outlineLvl w:val="1"/>
    </w:pPr>
    <w:rPr>
      <w:rFonts w:ascii="Alleycat ICG" w:hAnsi="Alleycat ICG"/>
      <w:b/>
      <w:sz w:val="26"/>
    </w:rPr>
  </w:style>
  <w:style w:type="paragraph" w:styleId="Heading6">
    <w:name w:val="heading 6"/>
    <w:basedOn w:val="Normal"/>
    <w:next w:val="Normal"/>
    <w:link w:val="Heading6Char"/>
    <w:semiHidden/>
    <w:unhideWhenUsed/>
    <w:qFormat/>
    <w:rsid w:val="00134219"/>
    <w:pPr>
      <w:keepNext/>
      <w:jc w:val="center"/>
      <w:outlineLvl w:val="5"/>
    </w:pPr>
    <w:rPr>
      <w:rFonts w:ascii="BRADDON" w:hAnsi="BRADDON"/>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219"/>
    <w:rPr>
      <w:rFonts w:ascii="Matura MT Script Capitals" w:eastAsia="Times New Roman" w:hAnsi="Matura MT Script Capitals" w:cs="Times New Roman"/>
      <w:b/>
      <w:sz w:val="40"/>
      <w:szCs w:val="20"/>
    </w:rPr>
  </w:style>
  <w:style w:type="character" w:customStyle="1" w:styleId="Heading2Char">
    <w:name w:val="Heading 2 Char"/>
    <w:basedOn w:val="DefaultParagraphFont"/>
    <w:link w:val="Heading2"/>
    <w:semiHidden/>
    <w:rsid w:val="00134219"/>
    <w:rPr>
      <w:rFonts w:ascii="Alleycat ICG" w:eastAsia="Times New Roman" w:hAnsi="Alleycat ICG" w:cs="Times New Roman"/>
      <w:b/>
      <w:sz w:val="26"/>
      <w:szCs w:val="20"/>
    </w:rPr>
  </w:style>
  <w:style w:type="character" w:customStyle="1" w:styleId="Heading6Char">
    <w:name w:val="Heading 6 Char"/>
    <w:basedOn w:val="DefaultParagraphFont"/>
    <w:link w:val="Heading6"/>
    <w:semiHidden/>
    <w:rsid w:val="00134219"/>
    <w:rPr>
      <w:rFonts w:ascii="BRADDON" w:eastAsia="Times New Roman" w:hAnsi="BRADDON" w:cs="Times New Roman"/>
      <w:bCs/>
      <w:sz w:val="28"/>
      <w:szCs w:val="20"/>
    </w:rPr>
  </w:style>
  <w:style w:type="character" w:styleId="Hyperlink">
    <w:name w:val="Hyperlink"/>
    <w:semiHidden/>
    <w:unhideWhenUsed/>
    <w:rsid w:val="00134219"/>
    <w:rPr>
      <w:color w:val="0000FF"/>
      <w:u w:val="single"/>
    </w:rPr>
  </w:style>
  <w:style w:type="paragraph" w:styleId="Title">
    <w:name w:val="Title"/>
    <w:basedOn w:val="Normal"/>
    <w:link w:val="TitleChar"/>
    <w:uiPriority w:val="99"/>
    <w:qFormat/>
    <w:rsid w:val="00134219"/>
    <w:pPr>
      <w:overflowPunct/>
      <w:autoSpaceDE/>
      <w:autoSpaceDN/>
      <w:adjustRightInd/>
      <w:jc w:val="center"/>
    </w:pPr>
    <w:rPr>
      <w:b/>
      <w:sz w:val="28"/>
    </w:rPr>
  </w:style>
  <w:style w:type="character" w:customStyle="1" w:styleId="TitleChar">
    <w:name w:val="Title Char"/>
    <w:basedOn w:val="DefaultParagraphFont"/>
    <w:link w:val="Title"/>
    <w:uiPriority w:val="99"/>
    <w:rsid w:val="00134219"/>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134219"/>
    <w:pPr>
      <w:overflowPunct/>
      <w:autoSpaceDE/>
      <w:autoSpaceDN/>
      <w:adjustRightInd/>
      <w:jc w:val="center"/>
    </w:pPr>
    <w:rPr>
      <w:sz w:val="24"/>
    </w:rPr>
  </w:style>
  <w:style w:type="character" w:customStyle="1" w:styleId="BodyTextChar">
    <w:name w:val="Body Text Char"/>
    <w:basedOn w:val="DefaultParagraphFont"/>
    <w:link w:val="BodyText"/>
    <w:uiPriority w:val="99"/>
    <w:semiHidden/>
    <w:rsid w:val="0013421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134219"/>
    <w:pPr>
      <w:spacing w:after="120" w:line="480" w:lineRule="auto"/>
    </w:pPr>
  </w:style>
  <w:style w:type="character" w:customStyle="1" w:styleId="BodyText2Char">
    <w:name w:val="Body Text 2 Char"/>
    <w:basedOn w:val="DefaultParagraphFont"/>
    <w:link w:val="BodyText2"/>
    <w:uiPriority w:val="99"/>
    <w:semiHidden/>
    <w:rsid w:val="00134219"/>
    <w:rPr>
      <w:rFonts w:ascii="Times New Roman" w:eastAsia="Times New Roman" w:hAnsi="Times New Roman" w:cs="Times New Roman"/>
      <w:sz w:val="20"/>
      <w:szCs w:val="20"/>
    </w:rPr>
  </w:style>
  <w:style w:type="paragraph" w:styleId="BlockText">
    <w:name w:val="Block Text"/>
    <w:basedOn w:val="Normal"/>
    <w:uiPriority w:val="99"/>
    <w:semiHidden/>
    <w:unhideWhenUsed/>
    <w:rsid w:val="00134219"/>
    <w:pPr>
      <w:ind w:left="630" w:right="36" w:hanging="270"/>
    </w:pPr>
    <w:rPr>
      <w:rFonts w:cs="Arial"/>
      <w:color w:val="000000"/>
      <w:kern w:val="28"/>
      <w:sz w:val="18"/>
    </w:rPr>
  </w:style>
  <w:style w:type="paragraph" w:styleId="ListParagraph">
    <w:name w:val="List Paragraph"/>
    <w:basedOn w:val="Normal"/>
    <w:uiPriority w:val="34"/>
    <w:qFormat/>
    <w:rsid w:val="00134219"/>
    <w:pPr>
      <w:ind w:left="720"/>
    </w:pPr>
  </w:style>
  <w:style w:type="table" w:styleId="TableGrid">
    <w:name w:val="Table Grid"/>
    <w:basedOn w:val="TableNormal"/>
    <w:rsid w:val="001342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1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4219"/>
    <w:pPr>
      <w:keepNext/>
      <w:jc w:val="center"/>
      <w:outlineLvl w:val="0"/>
    </w:pPr>
    <w:rPr>
      <w:rFonts w:ascii="Matura MT Script Capitals" w:hAnsi="Matura MT Script Capitals"/>
      <w:b/>
      <w:sz w:val="40"/>
    </w:rPr>
  </w:style>
  <w:style w:type="paragraph" w:styleId="Heading2">
    <w:name w:val="heading 2"/>
    <w:basedOn w:val="Normal"/>
    <w:next w:val="Normal"/>
    <w:link w:val="Heading2Char"/>
    <w:semiHidden/>
    <w:unhideWhenUsed/>
    <w:qFormat/>
    <w:rsid w:val="00134219"/>
    <w:pPr>
      <w:keepNext/>
      <w:jc w:val="center"/>
      <w:outlineLvl w:val="1"/>
    </w:pPr>
    <w:rPr>
      <w:rFonts w:ascii="Alleycat ICG" w:hAnsi="Alleycat ICG"/>
      <w:b/>
      <w:sz w:val="26"/>
    </w:rPr>
  </w:style>
  <w:style w:type="paragraph" w:styleId="Heading6">
    <w:name w:val="heading 6"/>
    <w:basedOn w:val="Normal"/>
    <w:next w:val="Normal"/>
    <w:link w:val="Heading6Char"/>
    <w:semiHidden/>
    <w:unhideWhenUsed/>
    <w:qFormat/>
    <w:rsid w:val="00134219"/>
    <w:pPr>
      <w:keepNext/>
      <w:jc w:val="center"/>
      <w:outlineLvl w:val="5"/>
    </w:pPr>
    <w:rPr>
      <w:rFonts w:ascii="BRADDON" w:hAnsi="BRADDON"/>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219"/>
    <w:rPr>
      <w:rFonts w:ascii="Matura MT Script Capitals" w:eastAsia="Times New Roman" w:hAnsi="Matura MT Script Capitals" w:cs="Times New Roman"/>
      <w:b/>
      <w:sz w:val="40"/>
      <w:szCs w:val="20"/>
    </w:rPr>
  </w:style>
  <w:style w:type="character" w:customStyle="1" w:styleId="Heading2Char">
    <w:name w:val="Heading 2 Char"/>
    <w:basedOn w:val="DefaultParagraphFont"/>
    <w:link w:val="Heading2"/>
    <w:semiHidden/>
    <w:rsid w:val="00134219"/>
    <w:rPr>
      <w:rFonts w:ascii="Alleycat ICG" w:eastAsia="Times New Roman" w:hAnsi="Alleycat ICG" w:cs="Times New Roman"/>
      <w:b/>
      <w:sz w:val="26"/>
      <w:szCs w:val="20"/>
    </w:rPr>
  </w:style>
  <w:style w:type="character" w:customStyle="1" w:styleId="Heading6Char">
    <w:name w:val="Heading 6 Char"/>
    <w:basedOn w:val="DefaultParagraphFont"/>
    <w:link w:val="Heading6"/>
    <w:semiHidden/>
    <w:rsid w:val="00134219"/>
    <w:rPr>
      <w:rFonts w:ascii="BRADDON" w:eastAsia="Times New Roman" w:hAnsi="BRADDON" w:cs="Times New Roman"/>
      <w:bCs/>
      <w:sz w:val="28"/>
      <w:szCs w:val="20"/>
    </w:rPr>
  </w:style>
  <w:style w:type="character" w:styleId="Hyperlink">
    <w:name w:val="Hyperlink"/>
    <w:semiHidden/>
    <w:unhideWhenUsed/>
    <w:rsid w:val="00134219"/>
    <w:rPr>
      <w:color w:val="0000FF"/>
      <w:u w:val="single"/>
    </w:rPr>
  </w:style>
  <w:style w:type="paragraph" w:styleId="Title">
    <w:name w:val="Title"/>
    <w:basedOn w:val="Normal"/>
    <w:link w:val="TitleChar"/>
    <w:uiPriority w:val="99"/>
    <w:qFormat/>
    <w:rsid w:val="00134219"/>
    <w:pPr>
      <w:overflowPunct/>
      <w:autoSpaceDE/>
      <w:autoSpaceDN/>
      <w:adjustRightInd/>
      <w:jc w:val="center"/>
    </w:pPr>
    <w:rPr>
      <w:b/>
      <w:sz w:val="28"/>
    </w:rPr>
  </w:style>
  <w:style w:type="character" w:customStyle="1" w:styleId="TitleChar">
    <w:name w:val="Title Char"/>
    <w:basedOn w:val="DefaultParagraphFont"/>
    <w:link w:val="Title"/>
    <w:uiPriority w:val="99"/>
    <w:rsid w:val="00134219"/>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134219"/>
    <w:pPr>
      <w:overflowPunct/>
      <w:autoSpaceDE/>
      <w:autoSpaceDN/>
      <w:adjustRightInd/>
      <w:jc w:val="center"/>
    </w:pPr>
    <w:rPr>
      <w:sz w:val="24"/>
    </w:rPr>
  </w:style>
  <w:style w:type="character" w:customStyle="1" w:styleId="BodyTextChar">
    <w:name w:val="Body Text Char"/>
    <w:basedOn w:val="DefaultParagraphFont"/>
    <w:link w:val="BodyText"/>
    <w:uiPriority w:val="99"/>
    <w:semiHidden/>
    <w:rsid w:val="0013421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134219"/>
    <w:pPr>
      <w:spacing w:after="120" w:line="480" w:lineRule="auto"/>
    </w:pPr>
  </w:style>
  <w:style w:type="character" w:customStyle="1" w:styleId="BodyText2Char">
    <w:name w:val="Body Text 2 Char"/>
    <w:basedOn w:val="DefaultParagraphFont"/>
    <w:link w:val="BodyText2"/>
    <w:uiPriority w:val="99"/>
    <w:semiHidden/>
    <w:rsid w:val="00134219"/>
    <w:rPr>
      <w:rFonts w:ascii="Times New Roman" w:eastAsia="Times New Roman" w:hAnsi="Times New Roman" w:cs="Times New Roman"/>
      <w:sz w:val="20"/>
      <w:szCs w:val="20"/>
    </w:rPr>
  </w:style>
  <w:style w:type="paragraph" w:styleId="BlockText">
    <w:name w:val="Block Text"/>
    <w:basedOn w:val="Normal"/>
    <w:uiPriority w:val="99"/>
    <w:semiHidden/>
    <w:unhideWhenUsed/>
    <w:rsid w:val="00134219"/>
    <w:pPr>
      <w:ind w:left="630" w:right="36" w:hanging="270"/>
    </w:pPr>
    <w:rPr>
      <w:rFonts w:cs="Arial"/>
      <w:color w:val="000000"/>
      <w:kern w:val="28"/>
      <w:sz w:val="18"/>
    </w:rPr>
  </w:style>
  <w:style w:type="paragraph" w:styleId="ListParagraph">
    <w:name w:val="List Paragraph"/>
    <w:basedOn w:val="Normal"/>
    <w:uiPriority w:val="34"/>
    <w:qFormat/>
    <w:rsid w:val="00134219"/>
    <w:pPr>
      <w:ind w:left="720"/>
    </w:pPr>
  </w:style>
  <w:style w:type="table" w:styleId="TableGrid">
    <w:name w:val="Table Grid"/>
    <w:basedOn w:val="TableNormal"/>
    <w:rsid w:val="001342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aoa@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dc:creator>
  <cp:lastModifiedBy>John Li</cp:lastModifiedBy>
  <cp:revision>1</cp:revision>
  <dcterms:created xsi:type="dcterms:W3CDTF">2020-03-12T20:21:00Z</dcterms:created>
  <dcterms:modified xsi:type="dcterms:W3CDTF">2020-03-12T20:23:00Z</dcterms:modified>
</cp:coreProperties>
</file>